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Theme="majorEastAsia" w:hAnsiTheme="majorEastAsia" w:eastAsiaTheme="majorEastAsia"/>
          <w:color w:val="000000"/>
          <w:sz w:val="72"/>
          <w:szCs w:val="72"/>
        </w:rPr>
      </w:pPr>
      <w:bookmarkStart w:id="1" w:name="_Toc15396475"/>
      <w:bookmarkStart w:id="2" w:name="_Toc15396597"/>
      <w:bookmarkStart w:id="3" w:name="_Toc15377193"/>
      <w:bookmarkStart w:id="4" w:name="_Toc15377425"/>
      <w:bookmarkStart w:id="5" w:name="_Toc15378441"/>
      <w:r>
        <w:rPr>
          <w:rFonts w:asciiTheme="majorEastAsia" w:hAnsiTheme="majorEastAsia" w:eastAsiaTheme="majorEastAsia"/>
          <w:color w:val="000000"/>
          <w:sz w:val="72"/>
          <w:szCs w:val="72"/>
        </w:rPr>
        <w:t>201</w:t>
      </w:r>
      <w:r>
        <w:rPr>
          <w:rFonts w:hint="eastAsia" w:asciiTheme="majorEastAsia" w:hAnsiTheme="majorEastAsia" w:eastAsiaTheme="majorEastAsia"/>
          <w:color w:val="000000"/>
          <w:sz w:val="72"/>
          <w:szCs w:val="72"/>
        </w:rPr>
        <w:t>9年度</w:t>
      </w:r>
      <w:bookmarkEnd w:id="1"/>
      <w:bookmarkEnd w:id="2"/>
      <w:bookmarkEnd w:id="3"/>
      <w:bookmarkEnd w:id="4"/>
      <w:bookmarkEnd w:id="5"/>
    </w:p>
    <w:p>
      <w:pPr>
        <w:adjustRightInd w:val="0"/>
        <w:snapToGrid w:val="0"/>
        <w:spacing w:line="360" w:lineRule="auto"/>
        <w:jc w:val="center"/>
        <w:outlineLvl w:val="0"/>
        <w:rPr>
          <w:rFonts w:asciiTheme="majorEastAsia" w:hAnsiTheme="majorEastAsia" w:eastAsiaTheme="majorEastAsia"/>
          <w:color w:val="000000"/>
          <w:sz w:val="72"/>
          <w:szCs w:val="72"/>
        </w:rPr>
      </w:pPr>
      <w:bookmarkStart w:id="6" w:name="_Toc15396598"/>
      <w:bookmarkStart w:id="7" w:name="_Toc15377426"/>
      <w:bookmarkStart w:id="8" w:name="_Toc15396476"/>
      <w:bookmarkStart w:id="9" w:name="_Toc15378442"/>
      <w:bookmarkStart w:id="10" w:name="_Toc15377194"/>
      <w:r>
        <w:rPr>
          <w:rFonts w:hint="eastAsia" w:asciiTheme="majorEastAsia" w:hAnsiTheme="majorEastAsia" w:eastAsiaTheme="majorEastAsia"/>
          <w:color w:val="000000"/>
          <w:sz w:val="72"/>
          <w:szCs w:val="72"/>
        </w:rPr>
        <w:t>四川省</w:t>
      </w:r>
      <w:bookmarkEnd w:id="0"/>
      <w:bookmarkStart w:id="11" w:name="_Toc15306268"/>
      <w:r>
        <w:rPr>
          <w:rFonts w:hint="eastAsia" w:asciiTheme="majorEastAsia" w:hAnsiTheme="majorEastAsia" w:eastAsiaTheme="majorEastAsia"/>
          <w:color w:val="000000"/>
          <w:sz w:val="72"/>
          <w:szCs w:val="72"/>
          <w:lang w:eastAsia="zh-CN"/>
        </w:rPr>
        <w:t>乐山市金口河区市场监督管理局</w:t>
      </w:r>
      <w:r>
        <w:rPr>
          <w:rFonts w:hint="eastAsia" w:asciiTheme="majorEastAsia" w:hAnsiTheme="majorEastAsia" w:eastAsiaTheme="majorEastAsia"/>
          <w:color w:val="000000"/>
          <w:sz w:val="72"/>
          <w:szCs w:val="72"/>
        </w:rPr>
        <w:t>部门决算</w:t>
      </w:r>
      <w:bookmarkEnd w:id="6"/>
      <w:bookmarkEnd w:id="7"/>
      <w:bookmarkEnd w:id="8"/>
      <w:bookmarkEnd w:id="9"/>
      <w:bookmarkEnd w:id="10"/>
      <w:bookmarkEnd w:id="11"/>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1"/>
      </w:pPr>
      <w:r>
        <w:rPr>
          <w:rFonts w:hint="eastAsia"/>
        </w:rPr>
        <w:t>公开时间：2020年</w:t>
      </w:r>
      <w:r>
        <w:rPr>
          <w:rFonts w:hint="eastAsia"/>
          <w:lang w:val="en-US" w:eastAsia="zh-CN"/>
        </w:rPr>
        <w:t>8</w:t>
      </w:r>
      <w:r>
        <w:rPr>
          <w:rFonts w:hint="eastAsia"/>
        </w:rPr>
        <w:t>月</w:t>
      </w:r>
      <w:r>
        <w:rPr>
          <w:rFonts w:hint="eastAsia"/>
          <w:lang w:val="en-US" w:eastAsia="zh-CN"/>
        </w:rPr>
        <w:t>31</w:t>
      </w:r>
      <w:r>
        <w:rPr>
          <w:rFonts w:hint="eastAsia"/>
        </w:rPr>
        <w:t>日</w:t>
      </w:r>
    </w:p>
    <w:p/>
    <w:p>
      <w:pPr>
        <w:pStyle w:val="1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"_Toc15396599"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第一部分 部门概况</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"_Toc15396600"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一、基本职能及主要工作</w:t>
      </w:r>
      <w:r>
        <w:rPr>
          <w:rFonts w:hint="eastAsia" w:ascii="仿宋" w:hAnsi="仿宋" w:eastAsia="仿宋" w:cs="仿宋"/>
          <w:sz w:val="28"/>
          <w:szCs w:val="28"/>
        </w:rPr>
        <w:tab/>
      </w:r>
      <w:r>
        <w:rPr>
          <w:rFonts w:hint="eastAsia" w:ascii="仿宋" w:hAnsi="仿宋" w:eastAsia="仿宋" w:cs="仿宋"/>
          <w:sz w:val="28"/>
          <w:szCs w:val="28"/>
        </w:rPr>
        <w:t>4</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"_Toc15396601"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11"/>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"_Toc15396602"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第二部分 2019年度部门决算情况说明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"_Toc15396603" </w:instrText>
      </w:r>
      <w:r>
        <w:rPr>
          <w:rFonts w:hint="eastAsia" w:ascii="仿宋" w:hAnsi="仿宋" w:eastAsia="仿宋" w:cs="仿宋"/>
          <w:sz w:val="28"/>
          <w:szCs w:val="28"/>
        </w:rPr>
        <w:fldChar w:fldCharType="separate"/>
      </w:r>
      <w:r>
        <w:rPr>
          <w:rStyle w:val="17"/>
          <w:rFonts w:hint="eastAsia" w:ascii="仿宋" w:hAnsi="仿宋" w:eastAsia="仿宋" w:cs="仿宋"/>
          <w:bCs/>
          <w:sz w:val="28"/>
          <w:szCs w:val="28"/>
        </w:rPr>
        <w:t>一、</w:t>
      </w:r>
      <w:r>
        <w:rPr>
          <w:rStyle w:val="17"/>
          <w:rFonts w:hint="eastAsia" w:ascii="仿宋" w:hAnsi="仿宋" w:eastAsia="仿宋" w:cs="仿宋"/>
          <w:sz w:val="28"/>
          <w:szCs w:val="28"/>
        </w:rPr>
        <w:t>收</w:t>
      </w:r>
      <w:r>
        <w:rPr>
          <w:rStyle w:val="17"/>
          <w:rFonts w:hint="eastAsia" w:ascii="仿宋" w:hAnsi="仿宋" w:eastAsia="仿宋" w:cs="仿宋"/>
          <w:bCs/>
          <w:sz w:val="28"/>
          <w:szCs w:val="28"/>
        </w:rPr>
        <w:t>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"_Toc15396604" </w:instrText>
      </w:r>
      <w:r>
        <w:rPr>
          <w:rFonts w:hint="eastAsia" w:ascii="仿宋" w:hAnsi="仿宋" w:eastAsia="仿宋" w:cs="仿宋"/>
          <w:sz w:val="28"/>
          <w:szCs w:val="28"/>
        </w:rPr>
        <w:fldChar w:fldCharType="separate"/>
      </w:r>
      <w:r>
        <w:rPr>
          <w:rStyle w:val="17"/>
          <w:rFonts w:hint="eastAsia" w:ascii="仿宋" w:hAnsi="仿宋" w:eastAsia="仿宋" w:cs="仿宋"/>
          <w:bCs/>
          <w:sz w:val="28"/>
          <w:szCs w:val="28"/>
        </w:rPr>
        <w:t>二、</w:t>
      </w:r>
      <w:r>
        <w:rPr>
          <w:rStyle w:val="17"/>
          <w:rFonts w:hint="eastAsia" w:ascii="仿宋" w:hAnsi="仿宋" w:eastAsia="仿宋" w:cs="仿宋"/>
          <w:sz w:val="28"/>
          <w:szCs w:val="28"/>
        </w:rPr>
        <w:t>收</w:t>
      </w:r>
      <w:r>
        <w:rPr>
          <w:rStyle w:val="17"/>
          <w:rFonts w:hint="eastAsia" w:ascii="仿宋" w:hAnsi="仿宋" w:eastAsia="仿宋" w:cs="仿宋"/>
          <w:bCs/>
          <w:sz w:val="28"/>
          <w:szCs w:val="28"/>
        </w:rPr>
        <w:t>入决算情况说明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"_Toc15396605" </w:instrText>
      </w:r>
      <w:r>
        <w:rPr>
          <w:rFonts w:hint="eastAsia" w:ascii="仿宋" w:hAnsi="仿宋" w:eastAsia="仿宋" w:cs="仿宋"/>
          <w:sz w:val="28"/>
          <w:szCs w:val="28"/>
        </w:rPr>
        <w:fldChar w:fldCharType="separate"/>
      </w:r>
      <w:r>
        <w:rPr>
          <w:rStyle w:val="17"/>
          <w:rFonts w:hint="eastAsia" w:ascii="仿宋" w:hAnsi="仿宋" w:eastAsia="仿宋" w:cs="仿宋"/>
          <w:bCs/>
          <w:sz w:val="28"/>
          <w:szCs w:val="28"/>
        </w:rPr>
        <w:t>三、</w:t>
      </w:r>
      <w:r>
        <w:rPr>
          <w:rStyle w:val="17"/>
          <w:rFonts w:hint="eastAsia" w:ascii="仿宋" w:hAnsi="仿宋" w:eastAsia="仿宋" w:cs="仿宋"/>
          <w:sz w:val="28"/>
          <w:szCs w:val="28"/>
        </w:rPr>
        <w:t>支</w:t>
      </w:r>
      <w:r>
        <w:rPr>
          <w:rStyle w:val="17"/>
          <w:rFonts w:hint="eastAsia" w:ascii="仿宋" w:hAnsi="仿宋" w:eastAsia="仿宋" w:cs="仿宋"/>
          <w:bCs/>
          <w:sz w:val="28"/>
          <w:szCs w:val="28"/>
        </w:rPr>
        <w:t>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"_Toc15396606"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四、财</w:t>
      </w:r>
      <w:r>
        <w:rPr>
          <w:rStyle w:val="17"/>
          <w:rFonts w:hint="eastAsia" w:ascii="仿宋" w:hAnsi="仿宋" w:eastAsia="仿宋" w:cs="仿宋"/>
          <w:bCs/>
          <w:sz w:val="28"/>
          <w:szCs w:val="28"/>
        </w:rPr>
        <w:t>政拨款收入支出决算总体情况说明</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"_Toc15396607"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五、一</w:t>
      </w:r>
      <w:r>
        <w:rPr>
          <w:rStyle w:val="17"/>
          <w:rFonts w:hint="eastAsia" w:ascii="仿宋" w:hAnsi="仿宋" w:eastAsia="仿宋" w:cs="仿宋"/>
          <w:bCs/>
          <w:sz w:val="28"/>
          <w:szCs w:val="28"/>
        </w:rPr>
        <w:t>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0</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"_Toc15396608"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六、一</w:t>
      </w:r>
      <w:r>
        <w:rPr>
          <w:rStyle w:val="17"/>
          <w:rFonts w:hint="eastAsia" w:ascii="仿宋" w:hAnsi="仿宋" w:eastAsia="仿宋" w:cs="仿宋"/>
          <w:bCs/>
          <w:sz w:val="28"/>
          <w:szCs w:val="28"/>
        </w:rPr>
        <w:t>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"_Toc15396609"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七、“</w:t>
      </w:r>
      <w:r>
        <w:rPr>
          <w:rStyle w:val="17"/>
          <w:rFonts w:hint="eastAsia" w:ascii="仿宋" w:hAnsi="仿宋" w:eastAsia="仿宋" w:cs="仿宋"/>
          <w:bCs/>
          <w:sz w:val="28"/>
          <w:szCs w:val="28"/>
        </w:rPr>
        <w:t>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2</w:t>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"_Toc15396610"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八、</w:t>
      </w:r>
      <w:r>
        <w:rPr>
          <w:rStyle w:val="17"/>
          <w:rFonts w:hint="eastAsia" w:ascii="仿宋" w:hAnsi="仿宋" w:eastAsia="仿宋" w:cs="仿宋"/>
          <w:bCs/>
          <w:sz w:val="28"/>
          <w:szCs w:val="28"/>
        </w:rPr>
        <w:t>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_Toc15396610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"_Toc15396611" </w:instrText>
      </w:r>
      <w:r>
        <w:rPr>
          <w:rFonts w:hint="eastAsia" w:ascii="仿宋" w:hAnsi="仿宋" w:eastAsia="仿宋" w:cs="仿宋"/>
          <w:sz w:val="28"/>
          <w:szCs w:val="28"/>
        </w:rPr>
        <w:fldChar w:fldCharType="separate"/>
      </w:r>
      <w:r>
        <w:rPr>
          <w:rStyle w:val="17"/>
          <w:rFonts w:hint="eastAsia" w:ascii="仿宋" w:hAnsi="仿宋" w:eastAsia="仿宋" w:cs="仿宋"/>
          <w:bCs/>
          <w:sz w:val="28"/>
          <w:szCs w:val="28"/>
        </w:rPr>
        <w:t>九、</w:t>
      </w:r>
      <w:r>
        <w:rPr>
          <w:rStyle w:val="17"/>
          <w:rFonts w:hint="eastAsia" w:ascii="仿宋" w:hAnsi="仿宋" w:eastAsia="仿宋" w:cs="仿宋"/>
          <w:sz w:val="28"/>
          <w:szCs w:val="28"/>
        </w:rPr>
        <w:t xml:space="preserve"> 国</w:t>
      </w:r>
      <w:r>
        <w:rPr>
          <w:rStyle w:val="17"/>
          <w:rFonts w:hint="eastAsia" w:ascii="仿宋" w:hAnsi="仿宋" w:eastAsia="仿宋" w:cs="仿宋"/>
          <w:bCs/>
          <w:sz w:val="28"/>
          <w:szCs w:val="28"/>
        </w:rPr>
        <w:t>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_Toc15396611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"_Toc15396612"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十</w:t>
      </w:r>
      <w:r>
        <w:rPr>
          <w:rStyle w:val="17"/>
          <w:rFonts w:hint="eastAsia" w:ascii="仿宋" w:hAnsi="仿宋" w:eastAsia="仿宋" w:cs="仿宋"/>
          <w:bCs/>
          <w:sz w:val="28"/>
          <w:szCs w:val="28"/>
        </w:rPr>
        <w:t>一、其他重要事项的情况说明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_Toc15396612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"_Toc15396613" </w:instrText>
      </w:r>
      <w:r>
        <w:rPr>
          <w:rFonts w:hint="eastAsia" w:ascii="仿宋" w:hAnsi="仿宋" w:eastAsia="仿宋" w:cs="仿宋"/>
          <w:sz w:val="28"/>
          <w:szCs w:val="28"/>
        </w:rPr>
        <w:fldChar w:fldCharType="separate"/>
      </w:r>
      <w:r>
        <w:rPr>
          <w:rStyle w:val="17"/>
          <w:rFonts w:hint="eastAsia" w:ascii="仿宋" w:hAnsi="仿宋" w:eastAsia="仿宋" w:cs="仿宋"/>
          <w:bCs/>
          <w:kern w:val="44"/>
          <w:sz w:val="28"/>
          <w:szCs w:val="28"/>
        </w:rPr>
        <w:t>第三部分</w:t>
      </w:r>
      <w:r>
        <w:rPr>
          <w:rStyle w:val="17"/>
          <w:rFonts w:hint="eastAsia" w:ascii="仿宋" w:hAnsi="仿宋" w:eastAsia="仿宋" w:cs="仿宋"/>
          <w:sz w:val="28"/>
          <w:szCs w:val="28"/>
        </w:rPr>
        <w:t xml:space="preserve"> 名</w:t>
      </w:r>
      <w:r>
        <w:rPr>
          <w:rStyle w:val="17"/>
          <w:rFonts w:hint="eastAsia" w:ascii="仿宋" w:hAnsi="仿宋" w:eastAsia="仿宋" w:cs="仿宋"/>
          <w:bCs/>
          <w:kern w:val="44"/>
          <w:sz w:val="28"/>
          <w:szCs w:val="28"/>
        </w:rPr>
        <w:t>词解释</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pPr>
        <w:pStyle w:val="11"/>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"_Toc15396614"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第</w:t>
      </w:r>
      <w:r>
        <w:rPr>
          <w:rStyle w:val="17"/>
          <w:rFonts w:hint="eastAsia" w:ascii="仿宋" w:hAnsi="仿宋" w:eastAsia="仿宋" w:cs="仿宋"/>
          <w:bCs/>
          <w:kern w:val="44"/>
          <w:sz w:val="28"/>
          <w:szCs w:val="28"/>
        </w:rPr>
        <w:t>四部分 附件</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"_Toc15396615" </w:instrText>
      </w:r>
      <w:r>
        <w:rPr>
          <w:rFonts w:hint="eastAsia" w:ascii="仿宋" w:hAnsi="仿宋" w:eastAsia="仿宋" w:cs="仿宋"/>
          <w:sz w:val="28"/>
          <w:szCs w:val="28"/>
        </w:rPr>
        <w:fldChar w:fldCharType="separate"/>
      </w:r>
      <w:r>
        <w:rPr>
          <w:rStyle w:val="17"/>
          <w:rFonts w:hint="eastAsia" w:ascii="仿宋" w:hAnsi="仿宋" w:eastAsia="仿宋" w:cs="仿宋"/>
          <w:kern w:val="44"/>
          <w:sz w:val="28"/>
          <w:szCs w:val="28"/>
        </w:rPr>
        <w:t>附件1</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7</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"_Toc15396617" </w:instrText>
      </w:r>
      <w:r>
        <w:rPr>
          <w:rFonts w:hint="eastAsia" w:ascii="仿宋" w:hAnsi="仿宋" w:eastAsia="仿宋" w:cs="仿宋"/>
          <w:sz w:val="28"/>
          <w:szCs w:val="28"/>
        </w:rPr>
        <w:fldChar w:fldCharType="separate"/>
      </w:r>
      <w:r>
        <w:rPr>
          <w:rStyle w:val="17"/>
          <w:rFonts w:hint="eastAsia" w:ascii="仿宋" w:hAnsi="仿宋" w:eastAsia="仿宋" w:cs="仿宋"/>
          <w:kern w:val="44"/>
          <w:sz w:val="28"/>
          <w:szCs w:val="28"/>
        </w:rPr>
        <w:t>附件2</w:t>
      </w:r>
      <w:r>
        <w:rPr>
          <w:rFonts w:hint="eastAsia" w:ascii="仿宋" w:hAnsi="仿宋" w:eastAsia="仿宋" w:cs="仿宋"/>
          <w:sz w:val="28"/>
          <w:szCs w:val="28"/>
        </w:rPr>
        <w:tab/>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1"/>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"_Toc15396618"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第</w:t>
      </w:r>
      <w:r>
        <w:rPr>
          <w:rStyle w:val="17"/>
          <w:rFonts w:hint="eastAsia" w:ascii="仿宋" w:hAnsi="仿宋" w:eastAsia="仿宋" w:cs="仿宋"/>
          <w:bCs/>
          <w:kern w:val="44"/>
          <w:sz w:val="28"/>
          <w:szCs w:val="28"/>
        </w:rPr>
        <w:t>五部分 附表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"_Toc15396619"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二、</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"_Toc15396620"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收入决算表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三、</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"_Toc15396621"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四、</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"_Toc15396622"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财政拨款收入支出决算总表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五、</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"_Toc15396624"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一般公共预算财政拨款支出决算表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六、</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"_Toc15396626"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七、</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"_Toc15396628"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w:t>
      </w:r>
    </w:p>
    <w:p>
      <w:pPr>
        <w:pStyle w:val="12"/>
        <w:rPr>
          <w:rFonts w:hint="eastAsia" w:ascii="仿宋" w:hAnsi="仿宋" w:eastAsia="仿宋" w:cs="仿宋"/>
          <w:sz w:val="28"/>
          <w:szCs w:val="28"/>
          <w:lang w:val="en-US" w:eastAsia="zh-CN"/>
        </w:rPr>
      </w:pPr>
      <w:r>
        <w:rPr>
          <w:rFonts w:hint="eastAsia" w:ascii="仿宋" w:hAnsi="仿宋" w:eastAsia="仿宋" w:cs="仿宋"/>
          <w:sz w:val="28"/>
          <w:szCs w:val="28"/>
        </w:rPr>
        <w:t>八、</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"_Toc15396629" </w:instrText>
      </w:r>
      <w:r>
        <w:rPr>
          <w:rFonts w:hint="eastAsia" w:ascii="仿宋" w:hAnsi="仿宋" w:eastAsia="仿宋" w:cs="仿宋"/>
          <w:sz w:val="28"/>
          <w:szCs w:val="28"/>
        </w:rPr>
        <w:fldChar w:fldCharType="separate"/>
      </w:r>
      <w:r>
        <w:rPr>
          <w:rStyle w:val="17"/>
          <w:rFonts w:hint="eastAsia" w:ascii="仿宋" w:hAnsi="仿宋" w:eastAsia="仿宋" w:cs="仿宋"/>
          <w:sz w:val="28"/>
          <w:szCs w:val="28"/>
        </w:rPr>
        <w:t>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bookmarkStart w:id="73" w:name="_GoBack"/>
      <w:bookmarkEnd w:id="73"/>
      <w:r>
        <w:rPr>
          <w:rFonts w:hint="eastAsia" w:ascii="仿宋" w:hAnsi="仿宋" w:eastAsia="仿宋" w:cs="仿宋"/>
          <w:sz w:val="28"/>
          <w:szCs w:val="28"/>
          <w:lang w:val="en-US" w:eastAsia="zh-CN"/>
        </w:rPr>
        <w:t>3</w:t>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7"/>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7"/>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320" w:firstLineChars="100"/>
        <w:outlineLvl w:val="2"/>
        <w:rPr>
          <w:rFonts w:hint="eastAsia" w:ascii="楷体" w:hAnsi="楷体" w:eastAsia="楷体" w:cs="楷体"/>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1、负责全区市场综合监督管理工作。组织拟订质量强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区、食品安全、标准化和知识产权方案，组织拟订全区食品安全等规划，规范和维护市场秩序，营造诚实守信、公平竞争的市场环境。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2、负责全区市场主体统一登记注册工作。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3、负责组织、指导全区市场监督管理工作，配合开展反垄断执法工作，推动实现统一的市场监管。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4、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监督管理无照生产经营和相关无证生产经营行为。指导区</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保护消费者权益委员会开展消费维权工作。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5、负责全区宏观质量监督。拟订组织实施全区质量发展制度措施，统筹全区质量基础设施建设与应用。会同有关部门组织实施重大工程设备质量监理制度。依法组织产品质量事故调查，贯彻实施缺陷产品召回制度,监督产品防伪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6、负责全区产品质量安全监督管理。负责产品质量监督抽查和风险监控工作，组织实施质量分级制度、质量安全追溯制度。负责工业产品生产许可管理。负责纤维质量监督工作。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7、负责全区特种设备安全监督管理。综合管理特种设备安全监察、监督工作，监督检查高耗能特种设备节能标准和锅炉产品环境保护标准的执行情况。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8、负责全区食品安全监督管理综合协调。统筹指导全区食品安全工作。负责食品安全应急体系建设，组织指导食品安全事件应急处置和调查处理工作。建立健全食品安全重要信息直报制度。承担区食品安全委员会日常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9、负责全区食品安全监督管理。建立覆盖食品生产、流通、消费全过程的监督检查制度和隐患排查治理机制并组织实施，防范区域性、系统性食品安全风险。推动建立食品生产经营者落实主体责任机制，健全食品安全追溯体系。指导督促食品生产经营企业的安全生产工作，组织开展食品安全监督抽检、风险监测、核查处置和风险预警工作。组织实施特殊食品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10、负责统一管理全区计量和标准化工作。推行法定计量单位，执行国家计量制度，管理计量器具及量值传递和比对工作。规范、监督商品量和计量行为。指导地方标准、团体标准制定工作，依法对标准制定和实施情况开展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11、负责统一管理全区检验检测和认证认可工作。规范检验检测市场，完善检验检测体系，指导协调检验检测行业发展。对质量认证活动及产品进行监督检查。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12、负责市场监督管理科技和信息化建设、新闻宣传。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13、负责全区知识产权发展规划的制定，负责知识产权的保护，开展商标、专利监督管理工作。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14、负责促进全区民营经济发展。负责全区民营经济发展工作的任务制定、调查研究、统筹协调、督促落实及民营企业合法权益维护。在区委组织部门的指导下，组织、指导开展小微企业、个体工商户、专业市场的党建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15、负责全区药品(含中药、民族药)、医疗器械和化妆品安全监督管理和不良反应监测工作。负责全区药品、医疗器械和化妆品监督管理。监督实施药品、医疗器械生产、经营、使用质量管理规范。组织开展药品不良反应、医疗器械不良事件和化妆品不良反应的监测、评价和处置工作。承担全区药品、医疗器械和化妆品安全应急管理。指导监督药师注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16、负责职责范围内的安全生产和职业健康、生态环境保护等工作；按照行政审批、综合执法等方面的相关要求，做好有关工作。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17、完成区委、区政府交办的其他工作。</w:t>
      </w:r>
    </w:p>
    <w:p>
      <w:pPr>
        <w:pStyle w:val="6"/>
        <w:adjustRightInd w:val="0"/>
        <w:snapToGrid w:val="0"/>
        <w:spacing w:before="93" w:line="600" w:lineRule="exact"/>
        <w:ind w:firstLine="640" w:firstLineChars="20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val="en-US" w:eastAsia="zh-CN"/>
        </w:rPr>
        <w:t>1、</w:t>
      </w:r>
      <w:r>
        <w:rPr>
          <w:rFonts w:hint="eastAsia" w:ascii="楷体" w:hAnsi="楷体" w:eastAsia="楷体" w:cs="楷体"/>
          <w:sz w:val="32"/>
          <w:szCs w:val="32"/>
        </w:rPr>
        <w:t>脱贫攻坚零失误。</w:t>
      </w:r>
      <w:r>
        <w:rPr>
          <w:rFonts w:hint="eastAsia" w:ascii="仿宋_GB2312" w:eastAsia="仿宋_GB2312"/>
          <w:sz w:val="32"/>
          <w:szCs w:val="32"/>
        </w:rPr>
        <w:t>我局联系帮扶的永和镇新华村作为</w:t>
      </w:r>
      <w:r>
        <w:rPr>
          <w:rFonts w:hint="eastAsia" w:ascii="仿宋_GB2312" w:hAnsi="仿宋_GB2312" w:eastAsia="仿宋_GB2312" w:cs="仿宋_GB2312"/>
          <w:sz w:val="32"/>
          <w:szCs w:val="32"/>
        </w:rPr>
        <w:t xml:space="preserve">全区唯一一个接受全覆盖验收的非贫困村，全体干部职工用心用情帮扶，实现全村80户贫困户满意度和300余户非贫困户认可度达到100%，验收考核零失误。  </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sz w:val="32"/>
          <w:szCs w:val="32"/>
          <w:lang w:val="en-US" w:eastAsia="zh-CN"/>
        </w:rPr>
        <w:t>2、</w:t>
      </w:r>
      <w:r>
        <w:rPr>
          <w:rFonts w:hint="eastAsia" w:ascii="楷体" w:hAnsi="楷体" w:eastAsia="楷体" w:cs="楷体"/>
          <w:sz w:val="32"/>
          <w:szCs w:val="32"/>
        </w:rPr>
        <w:t>食品安全事故零发生。</w:t>
      </w:r>
      <w:r>
        <w:rPr>
          <w:rFonts w:hint="eastAsia" w:ascii="仿宋_GB2312" w:hAnsi="仿宋_GB2312" w:eastAsia="仿宋_GB2312" w:cs="仿宋_GB2312"/>
          <w:sz w:val="32"/>
          <w:szCs w:val="32"/>
        </w:rPr>
        <w:t>强化联合执法，刑</w:t>
      </w:r>
      <w:r>
        <w:rPr>
          <w:rFonts w:hint="eastAsia" w:ascii="仿宋_GB2312" w:hAnsi="仿宋_GB2312" w:eastAsia="仿宋_GB2312" w:cs="仿宋_GB2312"/>
          <w:sz w:val="32"/>
          <w:szCs w:val="32"/>
          <w:lang w:val="en-US" w:eastAsia="zh-CN"/>
        </w:rPr>
        <w:t>行衔</w:t>
      </w:r>
      <w:r>
        <w:rPr>
          <w:rFonts w:hint="eastAsia" w:ascii="仿宋_GB2312" w:hAnsi="仿宋_GB2312" w:eastAsia="仿宋_GB2312" w:cs="仿宋_GB2312"/>
          <w:sz w:val="32"/>
          <w:szCs w:val="32"/>
        </w:rPr>
        <w:t>接，形成市场安全监管合力，查获2起硫磺熏竹笋案件，涉案硫磺笋10000余斤，涉嫌犯罪人员移交公安机关。2019年共计查处食品违法违规经营行为30起，当场处罚决定21起，立案10起，结案4起，没收445元，罚款3250元。2018年度食品安全工作首进全市先进行列，全年食品安全事故零发生。</w:t>
      </w:r>
    </w:p>
    <w:p>
      <w:pPr>
        <w:keepNext w:val="0"/>
        <w:keepLines w:val="0"/>
        <w:pageBreakBefore w:val="0"/>
        <w:kinsoku/>
        <w:wordWrap/>
        <w:overflowPunct/>
        <w:topLinePunct w:val="0"/>
        <w:autoSpaceDE/>
        <w:autoSpaceDN/>
        <w:bidi w:val="0"/>
        <w:spacing w:line="520" w:lineRule="exact"/>
        <w:ind w:firstLine="480" w:firstLineChars="150"/>
        <w:textAlignment w:val="auto"/>
        <w:rPr>
          <w:rFonts w:ascii="楷体" w:hAnsi="楷体" w:eastAsia="楷体" w:cs="楷体"/>
          <w:sz w:val="32"/>
          <w:szCs w:val="32"/>
        </w:rPr>
      </w:pPr>
      <w:r>
        <w:rPr>
          <w:rFonts w:hint="eastAsia" w:ascii="楷体" w:hAnsi="楷体" w:eastAsia="楷体" w:cs="楷体"/>
          <w:sz w:val="32"/>
          <w:szCs w:val="32"/>
          <w:lang w:val="en-US" w:eastAsia="zh-CN"/>
        </w:rPr>
        <w:t>3、</w:t>
      </w:r>
      <w:r>
        <w:rPr>
          <w:rFonts w:hint="eastAsia" w:ascii="楷体" w:hAnsi="楷体" w:eastAsia="楷体" w:cs="楷体"/>
          <w:sz w:val="32"/>
          <w:szCs w:val="32"/>
        </w:rPr>
        <w:t>助农增收高标准。</w:t>
      </w:r>
      <w:r>
        <w:rPr>
          <w:rFonts w:hint="eastAsia" w:ascii="仿宋_GB2312" w:hAnsi="仿宋_GB2312" w:eastAsia="仿宋_GB2312" w:cs="仿宋_GB2312"/>
          <w:color w:val="000000"/>
          <w:sz w:val="32"/>
          <w:szCs w:val="32"/>
        </w:rPr>
        <w:t>2019年2月老鹰茶团体标准通过专家组审查并公示发布，解决了困扰金口河老鹰茶生产企业十多年无生产标准的老问题，促进5000亩老鹰茶标准化生产，年产量25吨以上，带动200户贫困户年均纯收入增加1000元以上。</w:t>
      </w:r>
      <w:r>
        <w:rPr>
          <w:rFonts w:hint="eastAsia" w:ascii="仿宋_GB2312" w:hAnsi="仿宋_GB2312" w:eastAsia="仿宋_GB2312" w:cs="仿宋_GB2312"/>
          <w:sz w:val="32"/>
          <w:szCs w:val="32"/>
        </w:rPr>
        <w:t>金口河乌天麻、金口河川牛膝种植加工技术、产品标准制定并公示。</w:t>
      </w:r>
    </w:p>
    <w:p>
      <w:pPr>
        <w:keepNext w:val="0"/>
        <w:keepLines w:val="0"/>
        <w:pageBreakBefore w:val="0"/>
        <w:kinsoku/>
        <w:wordWrap/>
        <w:overflowPunct/>
        <w:topLinePunct w:val="0"/>
        <w:autoSpaceDE/>
        <w:autoSpaceDN/>
        <w:bidi w:val="0"/>
        <w:spacing w:line="520" w:lineRule="exact"/>
        <w:ind w:firstLine="640" w:firstLineChars="200"/>
        <w:textAlignment w:val="auto"/>
        <w:rPr>
          <w:rFonts w:ascii="仿宋_GB2312" w:hAnsi="仿宋_GB2312" w:eastAsia="仿宋_GB2312" w:cs="仿宋_GB2312"/>
          <w:sz w:val="32"/>
          <w:szCs w:val="32"/>
        </w:rPr>
      </w:pPr>
      <w:r>
        <w:rPr>
          <w:rFonts w:hint="eastAsia" w:ascii="楷体" w:hAnsi="楷体" w:eastAsia="楷体" w:cs="楷体"/>
          <w:color w:val="000000"/>
          <w:sz w:val="32"/>
          <w:szCs w:val="32"/>
          <w:lang w:val="en-US" w:eastAsia="zh-CN"/>
        </w:rPr>
        <w:t>4、</w:t>
      </w:r>
      <w:r>
        <w:rPr>
          <w:rFonts w:hint="eastAsia" w:ascii="楷体" w:hAnsi="楷体" w:eastAsia="楷体" w:cs="楷体"/>
          <w:color w:val="000000"/>
          <w:sz w:val="32"/>
          <w:szCs w:val="32"/>
        </w:rPr>
        <w:t>双创工作高得分</w:t>
      </w:r>
      <w:r>
        <w:rPr>
          <w:rFonts w:hint="eastAsia" w:ascii="楷体" w:hAnsi="楷体" w:eastAsia="楷体" w:cs="楷体"/>
          <w:sz w:val="32"/>
          <w:szCs w:val="32"/>
        </w:rPr>
        <w:t>。</w:t>
      </w:r>
      <w:r>
        <w:rPr>
          <w:rFonts w:hint="eastAsia" w:ascii="仿宋_GB2312" w:eastAsia="仿宋_GB2312"/>
          <w:sz w:val="32"/>
          <w:szCs w:val="32"/>
        </w:rPr>
        <w:t>创新性的实行领导带队，分片包干，全局动员，督查管理的工作机制。</w:t>
      </w:r>
      <w:r>
        <w:rPr>
          <w:rFonts w:hint="eastAsia" w:ascii="仿宋_GB2312" w:hAnsi="仿宋_GB2312" w:eastAsia="仿宋_GB2312" w:cs="仿宋_GB2312"/>
          <w:sz w:val="32"/>
          <w:szCs w:val="32"/>
        </w:rPr>
        <w:t>做细、做实、做足，举全局之力做好“双创”工作。2019年创国家卫生城市食品安全项率先在全市突破百分大关，并在多次迎检中受到表扬。</w:t>
      </w:r>
    </w:p>
    <w:p>
      <w:pPr>
        <w:pStyle w:val="13"/>
        <w:keepNext w:val="0"/>
        <w:keepLines w:val="0"/>
        <w:pageBreakBefore w:val="0"/>
        <w:shd w:val="clear" w:color="auto" w:fill="FFFFFF"/>
        <w:kinsoku/>
        <w:wordWrap/>
        <w:overflowPunct/>
        <w:topLinePunct w:val="0"/>
        <w:autoSpaceDE/>
        <w:autoSpaceDN/>
        <w:bidi w:val="0"/>
        <w:spacing w:before="0" w:beforeAutospacing="0" w:after="0" w:afterAutospacing="0" w:line="520" w:lineRule="exact"/>
        <w:ind w:firstLine="640"/>
        <w:textAlignment w:val="auto"/>
        <w:rPr>
          <w:rFonts w:ascii="仿宋_GB2312" w:hAnsi="仿宋_GB2312" w:eastAsia="仿宋_GB2312" w:cs="仿宋_GB2312"/>
          <w:sz w:val="32"/>
          <w:szCs w:val="32"/>
        </w:rPr>
      </w:pPr>
      <w:r>
        <w:rPr>
          <w:rFonts w:hint="eastAsia" w:ascii="楷体" w:hAnsi="楷体" w:eastAsia="楷体" w:cs="楷体"/>
          <w:sz w:val="32"/>
          <w:szCs w:val="32"/>
          <w:lang w:val="en-US" w:eastAsia="zh-CN"/>
        </w:rPr>
        <w:t>5、</w:t>
      </w:r>
      <w:r>
        <w:rPr>
          <w:rFonts w:hint="eastAsia" w:ascii="楷体" w:hAnsi="楷体" w:eastAsia="楷体" w:cs="楷体"/>
          <w:sz w:val="32"/>
          <w:szCs w:val="32"/>
        </w:rPr>
        <w:t>市场监管高态势。</w:t>
      </w:r>
      <w:r>
        <w:rPr>
          <w:rFonts w:hint="eastAsia" w:ascii="仿宋_GB2312" w:hAnsi="仿宋_GB2312" w:eastAsia="仿宋_GB2312" w:cs="仿宋_GB2312"/>
          <w:sz w:val="32"/>
          <w:szCs w:val="32"/>
        </w:rPr>
        <w:t>2019年</w:t>
      </w:r>
      <w:r>
        <w:rPr>
          <w:rFonts w:hint="eastAsia" w:ascii="楷体" w:hAnsi="楷体" w:eastAsia="楷体" w:cs="楷体"/>
          <w:sz w:val="32"/>
          <w:szCs w:val="32"/>
        </w:rPr>
        <w:t>“春雷行动”</w:t>
      </w:r>
      <w:r>
        <w:rPr>
          <w:rFonts w:hint="eastAsia" w:ascii="仿宋_GB2312" w:hAnsi="仿宋_GB2312" w:eastAsia="仿宋_GB2312" w:cs="仿宋_GB2312"/>
          <w:sz w:val="32"/>
          <w:szCs w:val="32"/>
        </w:rPr>
        <w:t>查处违法违规经营行为10起，立案4起，结案4起，责令整改3家，案值金额0.4万元，罚没款金额2.62万元</w:t>
      </w:r>
      <w:r>
        <w:rPr>
          <w:rFonts w:hint="eastAsia" w:ascii="仿宋_GB2312" w:hAnsi="仿宋_GB2312" w:eastAsia="仿宋_GB2312" w:cs="仿宋_GB2312"/>
          <w:color w:val="000000" w:themeColor="text1"/>
          <w:sz w:val="32"/>
          <w:szCs w:val="32"/>
          <w14:textFill>
            <w14:solidFill>
              <w14:schemeClr w14:val="tx1"/>
            </w14:solidFill>
          </w14:textFill>
        </w:rPr>
        <w:t>。排除消费者解释格式条款权利违规行为1起，立案1起，罚款2万元。共受理、调解消费投诉13件并成功调解，为消费者挽回经济损失3.2万余元。</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楷体" w:hAnsi="楷体" w:eastAsia="楷体" w:cs="楷体"/>
          <w:sz w:val="32"/>
          <w:szCs w:val="32"/>
          <w:lang w:val="en-US" w:eastAsia="zh-CN"/>
        </w:rPr>
        <w:t>6、</w:t>
      </w:r>
      <w:r>
        <w:rPr>
          <w:rFonts w:hint="eastAsia" w:ascii="楷体" w:hAnsi="楷体" w:eastAsia="楷体" w:cs="楷体"/>
          <w:sz w:val="32"/>
          <w:szCs w:val="32"/>
        </w:rPr>
        <w:t>旅游环境高标准。</w:t>
      </w:r>
      <w:r>
        <w:rPr>
          <w:rFonts w:hint="eastAsia" w:ascii="仿宋_GB2312" w:hAnsi="仿宋_GB2312" w:eastAsia="仿宋_GB2312" w:cs="仿宋_GB2312"/>
          <w:sz w:val="32"/>
          <w:szCs w:val="32"/>
        </w:rPr>
        <w:t>针对“一带一路”工作现状，深入调查，分步实施，对37户商铺的经营行为进行了规范，拆除各类违规户外广告48处，条幅32条、店招移动灯箱23个、牛皮癣小广告59处，修补破损指路牌8处，规范旅游市场秩序，为旅游兴区保驾护航。</w:t>
      </w:r>
    </w:p>
    <w:p>
      <w:pPr>
        <w:pStyle w:val="4"/>
        <w:ind w:firstLine="640" w:firstLineChars="200"/>
        <w:rPr>
          <w:rStyle w:val="27"/>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sz w:val="32"/>
          <w:szCs w:val="32"/>
          <w:lang w:eastAsia="zh-CN"/>
        </w:rPr>
        <w:t>金口河区市场监督管理局</w:t>
      </w:r>
      <w:r>
        <w:rPr>
          <w:rFonts w:hint="default" w:ascii="仿宋" w:hAnsi="仿宋" w:eastAsia="仿宋"/>
          <w:bCs/>
          <w:color w:val="000000"/>
          <w:sz w:val="32"/>
          <w:szCs w:val="32"/>
          <w:lang w:eastAsia="zh-CN"/>
        </w:rPr>
        <w:t>为行政独立预算单位，无下设预算单位。</w:t>
      </w:r>
    </w:p>
    <w:p>
      <w:pPr>
        <w:ind w:firstLine="800" w:firstLineChars="250"/>
        <w:rPr>
          <w:rFonts w:ascii="仿宋" w:hAnsi="仿宋" w:eastAsia="仿宋"/>
          <w:sz w:val="32"/>
          <w:szCs w:val="32"/>
        </w:rPr>
      </w:pP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3"/>
        <w:ind w:right="440"/>
        <w:jc w:val="right"/>
        <w:rPr>
          <w:rStyle w:val="26"/>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6"/>
          <w:rFonts w:hint="eastAsia" w:ascii="黑体" w:hAnsi="黑体" w:eastAsia="黑体"/>
          <w:b w:val="0"/>
          <w:bCs w:val="0"/>
        </w:rPr>
        <w:t>2019年度部门决算情况说明</w:t>
      </w:r>
      <w:bookmarkEnd w:id="22"/>
      <w:bookmarkEnd w:id="23"/>
    </w:p>
    <w:p/>
    <w:p>
      <w:pPr>
        <w:pStyle w:val="25"/>
        <w:numPr>
          <w:numId w:val="0"/>
        </w:numPr>
        <w:spacing w:line="600" w:lineRule="exact"/>
        <w:ind w:left="640" w:left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ascii="仿宋_GB2312" w:eastAsia="仿宋_GB2312"/>
          <w:color w:val="00000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674.04</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153.75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18.57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一是我单位勤俭节约；二是</w:t>
      </w:r>
      <w:r>
        <w:rPr>
          <w:rFonts w:hint="eastAsia" w:ascii="仿宋" w:hAnsi="仿宋" w:eastAsia="仿宋"/>
          <w:color w:val="000000"/>
          <w:sz w:val="32"/>
          <w:szCs w:val="32"/>
          <w:lang w:val="en-US" w:eastAsia="zh-CN"/>
        </w:rPr>
        <w:t>2018年有采购食品快检车项目，2019年无该项目。</w:t>
      </w:r>
    </w:p>
    <w:p>
      <w:pPr>
        <w:pStyle w:val="25"/>
        <w:numPr>
          <w:numId w:val="0"/>
        </w:numPr>
        <w:spacing w:line="600" w:lineRule="exact"/>
        <w:ind w:left="640" w:leftChars="0"/>
        <w:outlineLvl w:val="1"/>
        <w:rPr>
          <w:rStyle w:val="27"/>
          <w:rFonts w:ascii="黑体" w:hAnsi="黑体" w:eastAsia="黑体"/>
          <w:b w:val="0"/>
        </w:rPr>
      </w:pPr>
      <w:bookmarkStart w:id="26" w:name="_Toc15377206"/>
      <w:bookmarkStart w:id="27" w:name="_Toc15396604"/>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653.74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653.67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p>
    <w:p>
      <w:pPr>
        <w:pStyle w:val="25"/>
        <w:numPr>
          <w:numId w:val="0"/>
        </w:numPr>
        <w:spacing w:line="600" w:lineRule="exact"/>
        <w:ind w:left="640" w:left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638.53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89.32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68.21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10.68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outlineLvl w:val="1"/>
        <w:rPr>
          <w:rStyle w:val="27"/>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b/>
          <w:color w:val="00B050"/>
          <w:sz w:val="32"/>
          <w:szCs w:val="32"/>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674.04</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153.75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18.57</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一是我单位勤俭节约；二是</w:t>
      </w:r>
      <w:r>
        <w:rPr>
          <w:rFonts w:hint="eastAsia" w:ascii="仿宋" w:hAnsi="仿宋" w:eastAsia="仿宋"/>
          <w:color w:val="000000"/>
          <w:sz w:val="32"/>
          <w:szCs w:val="32"/>
          <w:lang w:val="en-US" w:eastAsia="zh-CN"/>
        </w:rPr>
        <w:t>2018年有采购食品快检车项目，2019年无该项目。</w:t>
      </w:r>
    </w:p>
    <w:p>
      <w:pPr>
        <w:spacing w:line="600" w:lineRule="exact"/>
        <w:ind w:firstLine="640" w:firstLineChars="200"/>
        <w:outlineLvl w:val="1"/>
        <w:rPr>
          <w:rStyle w:val="27"/>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638.53</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169.88</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21.01</w:t>
      </w:r>
      <w:r>
        <w:rPr>
          <w:rFonts w:ascii="仿宋" w:hAnsi="仿宋" w:eastAsia="仿宋"/>
          <w:color w:val="000000"/>
          <w:sz w:val="32"/>
          <w:szCs w:val="32"/>
        </w:rPr>
        <w:t>%</w:t>
      </w:r>
      <w:r>
        <w:rPr>
          <w:rFonts w:hint="eastAsia" w:ascii="仿宋" w:hAnsi="仿宋" w:eastAsia="仿宋"/>
          <w:color w:val="000000"/>
          <w:sz w:val="32"/>
          <w:szCs w:val="32"/>
        </w:rPr>
        <w:t>。主要变动原因</w:t>
      </w:r>
      <w:r>
        <w:rPr>
          <w:rFonts w:hint="eastAsia" w:ascii="仿宋" w:hAnsi="仿宋" w:eastAsia="仿宋"/>
          <w:color w:val="000000"/>
          <w:sz w:val="32"/>
          <w:szCs w:val="32"/>
          <w:lang w:eastAsia="zh-CN"/>
        </w:rPr>
        <w:t>一是我单位勤俭节约；二是</w:t>
      </w:r>
      <w:r>
        <w:rPr>
          <w:rFonts w:hint="eastAsia" w:ascii="仿宋" w:hAnsi="仿宋" w:eastAsia="仿宋"/>
          <w:color w:val="000000"/>
          <w:sz w:val="32"/>
          <w:szCs w:val="32"/>
          <w:lang w:val="en-US" w:eastAsia="zh-CN"/>
        </w:rPr>
        <w:t>2018年有采购食品快检车项目，2019年无该项目。</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sz w:val="32"/>
          <w:szCs w:val="32"/>
          <w:lang w:val="en-US" w:eastAsia="zh-CN"/>
        </w:rPr>
        <w:t>638.53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w:t>
      </w:r>
      <w:r>
        <w:rPr>
          <w:rFonts w:hint="eastAsia" w:ascii="仿宋" w:hAnsi="仿宋" w:eastAsia="仿宋"/>
          <w:b/>
          <w:color w:val="000000" w:themeColor="text1"/>
          <w:sz w:val="32"/>
          <w:szCs w:val="32"/>
          <w:lang w:val="en-US" w:eastAsia="zh-CN"/>
          <w14:textFill>
            <w14:solidFill>
              <w14:schemeClr w14:val="tx1"/>
            </w14:solidFill>
          </w14:textFill>
        </w:rPr>
        <w:t>2013801、2013802、2013804、2013850、2013899、2019999</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513.78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80.46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教育支出（类）</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科学技术（类）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w:t>
      </w:r>
      <w:r>
        <w:rPr>
          <w:rFonts w:hint="eastAsia" w:ascii="仿宋" w:hAnsi="仿宋" w:eastAsia="仿宋"/>
          <w:b/>
          <w:color w:val="000000" w:themeColor="text1"/>
          <w:sz w:val="32"/>
          <w:szCs w:val="32"/>
          <w:lang w:val="en-US" w:eastAsia="zh-CN"/>
          <w14:textFill>
            <w14:solidFill>
              <w14:schemeClr w14:val="tx1"/>
            </w14:solidFill>
          </w14:textFill>
        </w:rPr>
        <w:t>2080505、2080506、2080599、2082699、2089901</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66.67</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10.44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eastAsia="zh-CN"/>
          <w14:textFill>
            <w14:solidFill>
              <w14:schemeClr w14:val="tx1"/>
            </w14:solidFill>
          </w14:textFill>
        </w:rPr>
        <w:t>卫生健康（</w:t>
      </w:r>
      <w:r>
        <w:rPr>
          <w:rFonts w:hint="eastAsia" w:ascii="仿宋" w:hAnsi="仿宋" w:eastAsia="仿宋"/>
          <w:b/>
          <w:color w:val="000000" w:themeColor="text1"/>
          <w:sz w:val="32"/>
          <w:szCs w:val="32"/>
          <w:lang w:val="en-US" w:eastAsia="zh-CN"/>
          <w14:textFill>
            <w14:solidFill>
              <w14:schemeClr w14:val="tx1"/>
            </w14:solidFill>
          </w14:textFill>
        </w:rPr>
        <w:t>2101101、2101102</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13.13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2.06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农林水（</w:t>
      </w:r>
      <w:r>
        <w:rPr>
          <w:rFonts w:hint="eastAsia" w:ascii="仿宋" w:hAnsi="仿宋" w:eastAsia="仿宋"/>
          <w:b/>
          <w:bCs/>
          <w:color w:val="000000" w:themeColor="text1"/>
          <w:sz w:val="32"/>
          <w:szCs w:val="32"/>
          <w:lang w:val="en-US" w:eastAsia="zh-CN"/>
          <w14:textFill>
            <w14:solidFill>
              <w14:schemeClr w14:val="tx1"/>
            </w14:solidFill>
          </w14:textFill>
        </w:rPr>
        <w:t>2130599</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3.74万元，占0.59%；</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2210201</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41.22</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6.46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638.53万元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94.73</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w:t>
      </w:r>
      <w:r>
        <w:rPr>
          <w:rStyle w:val="16"/>
          <w:rFonts w:hint="eastAsia" w:ascii="仿宋" w:hAnsi="仿宋" w:eastAsia="仿宋"/>
          <w:bCs w:val="0"/>
          <w:color w:val="000000"/>
          <w:sz w:val="32"/>
          <w:szCs w:val="32"/>
        </w:rPr>
        <w:t>决算数小于预算数的主要原因是</w:t>
      </w:r>
      <w:r>
        <w:rPr>
          <w:rStyle w:val="16"/>
          <w:rFonts w:hint="eastAsia" w:ascii="仿宋" w:hAnsi="仿宋" w:eastAsia="仿宋"/>
          <w:bCs w:val="0"/>
          <w:color w:val="000000"/>
          <w:sz w:val="32"/>
          <w:szCs w:val="32"/>
          <w:lang w:eastAsia="zh-CN"/>
        </w:rPr>
        <w:t>部分市局划拨</w:t>
      </w:r>
      <w:r>
        <w:rPr>
          <w:rStyle w:val="16"/>
          <w:rFonts w:hint="default" w:ascii="仿宋" w:hAnsi="仿宋" w:eastAsia="仿宋"/>
          <w:bCs w:val="0"/>
          <w:color w:val="000000"/>
          <w:sz w:val="32"/>
          <w:szCs w:val="32"/>
        </w:rPr>
        <w:t>专项资金</w:t>
      </w:r>
      <w:r>
        <w:rPr>
          <w:rStyle w:val="16"/>
          <w:rFonts w:hint="eastAsia" w:ascii="仿宋" w:hAnsi="仿宋" w:eastAsia="仿宋"/>
          <w:bCs w:val="0"/>
          <w:color w:val="000000"/>
          <w:sz w:val="32"/>
          <w:szCs w:val="32"/>
          <w:lang w:eastAsia="zh-CN"/>
        </w:rPr>
        <w:t>根据项目需求，需</w:t>
      </w:r>
      <w:r>
        <w:rPr>
          <w:rStyle w:val="16"/>
          <w:rFonts w:hint="default" w:ascii="仿宋" w:hAnsi="仿宋" w:eastAsia="仿宋"/>
          <w:bCs w:val="0"/>
          <w:color w:val="000000"/>
          <w:sz w:val="32"/>
          <w:szCs w:val="32"/>
        </w:rPr>
        <w:t>结转</w:t>
      </w:r>
      <w:r>
        <w:rPr>
          <w:rStyle w:val="16"/>
          <w:rFonts w:hint="eastAsia" w:ascii="仿宋" w:hAnsi="仿宋" w:eastAsia="仿宋"/>
          <w:bCs w:val="0"/>
          <w:color w:val="000000"/>
          <w:sz w:val="32"/>
          <w:szCs w:val="32"/>
          <w:lang w:eastAsia="zh-CN"/>
        </w:rPr>
        <w:t>到第二年进行支付</w:t>
      </w:r>
      <w:r>
        <w:rPr>
          <w:rStyle w:val="16"/>
          <w:rFonts w:hint="eastAsia" w:ascii="仿宋" w:hAnsi="仿宋" w:eastAsia="仿宋"/>
          <w:bCs w:val="0"/>
          <w:color w:val="000000"/>
          <w:sz w:val="32"/>
          <w:szCs w:val="32"/>
        </w:rPr>
        <w:t>。</w:t>
      </w:r>
      <w:r>
        <w:rPr>
          <w:rStyle w:val="16"/>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2013801、2013802、2013804、2013850、2013899、2019999</w:t>
      </w:r>
      <w:r>
        <w:rPr>
          <w:rFonts w:hint="eastAsia" w:ascii="仿宋" w:hAnsi="仿宋" w:eastAsia="仿宋"/>
          <w:b/>
          <w:color w:val="000000" w:themeColor="text1"/>
          <w:sz w:val="32"/>
          <w:szCs w:val="32"/>
          <w14:textFill>
            <w14:solidFill>
              <w14:schemeClr w14:val="tx1"/>
            </w14:solidFill>
          </w14:textFill>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513.78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94.07</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，决算数小于预算数的主要原因是</w:t>
      </w:r>
      <w:r>
        <w:rPr>
          <w:rStyle w:val="16"/>
          <w:rFonts w:hint="eastAsia" w:ascii="仿宋" w:hAnsi="仿宋" w:eastAsia="仿宋"/>
          <w:b w:val="0"/>
          <w:bCs/>
          <w:color w:val="000000"/>
          <w:sz w:val="32"/>
          <w:szCs w:val="32"/>
          <w:lang w:eastAsia="zh-CN"/>
        </w:rPr>
        <w:t>市局划拨</w:t>
      </w:r>
      <w:r>
        <w:rPr>
          <w:rStyle w:val="16"/>
          <w:rFonts w:hint="default" w:ascii="仿宋" w:hAnsi="仿宋" w:eastAsia="仿宋"/>
          <w:b w:val="0"/>
          <w:bCs/>
          <w:color w:val="000000"/>
          <w:sz w:val="32"/>
          <w:szCs w:val="32"/>
        </w:rPr>
        <w:t>专项资金</w:t>
      </w:r>
      <w:r>
        <w:rPr>
          <w:rStyle w:val="16"/>
          <w:rFonts w:hint="eastAsia" w:ascii="仿宋" w:hAnsi="仿宋" w:eastAsia="仿宋"/>
          <w:b w:val="0"/>
          <w:bCs/>
          <w:color w:val="000000"/>
          <w:sz w:val="32"/>
          <w:szCs w:val="32"/>
          <w:lang w:eastAsia="zh-CN"/>
        </w:rPr>
        <w:t>根据项目需求，需</w:t>
      </w:r>
      <w:r>
        <w:rPr>
          <w:rStyle w:val="16"/>
          <w:rFonts w:hint="default" w:ascii="仿宋" w:hAnsi="仿宋" w:eastAsia="仿宋"/>
          <w:b w:val="0"/>
          <w:bCs/>
          <w:color w:val="000000"/>
          <w:sz w:val="32"/>
          <w:szCs w:val="32"/>
        </w:rPr>
        <w:t>结转</w:t>
      </w:r>
      <w:r>
        <w:rPr>
          <w:rStyle w:val="16"/>
          <w:rFonts w:hint="eastAsia" w:ascii="仿宋" w:hAnsi="仿宋" w:eastAsia="仿宋"/>
          <w:b w:val="0"/>
          <w:bCs/>
          <w:color w:val="000000"/>
          <w:sz w:val="32"/>
          <w:szCs w:val="32"/>
          <w:lang w:eastAsia="zh-CN"/>
        </w:rPr>
        <w:t>到第二年进行支付</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教育</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3.</w:t>
      </w:r>
      <w:r>
        <w:rPr>
          <w:rStyle w:val="16"/>
          <w:rFonts w:hint="eastAsia" w:ascii="仿宋" w:hAnsi="仿宋" w:eastAsia="仿宋"/>
          <w:bCs/>
          <w:color w:val="000000"/>
          <w:sz w:val="32"/>
          <w:szCs w:val="32"/>
        </w:rPr>
        <w:t>科学技术</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4.</w:t>
      </w:r>
      <w:r>
        <w:rPr>
          <w:rStyle w:val="16"/>
          <w:rFonts w:hint="eastAsia" w:ascii="仿宋" w:hAnsi="仿宋" w:eastAsia="仿宋"/>
          <w:bCs/>
          <w:color w:val="000000"/>
          <w:sz w:val="32"/>
          <w:szCs w:val="32"/>
        </w:rPr>
        <w:t>文化体育与传媒</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0</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5.</w:t>
      </w:r>
      <w:r>
        <w:rPr>
          <w:rStyle w:val="16"/>
          <w:rFonts w:hint="eastAsia" w:ascii="仿宋" w:hAnsi="仿宋" w:eastAsia="仿宋"/>
          <w:bCs/>
          <w:color w:val="000000"/>
          <w:sz w:val="32"/>
          <w:szCs w:val="32"/>
        </w:rPr>
        <w:t>社会保障和就业</w:t>
      </w:r>
      <w:r>
        <w:rPr>
          <w:rFonts w:hint="eastAsia"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2080505、2080506、2080599、2082699、2089901</w:t>
      </w:r>
      <w:r>
        <w:rPr>
          <w:rFonts w:hint="eastAsia" w:ascii="仿宋" w:hAnsi="仿宋" w:eastAsia="仿宋"/>
          <w:b/>
          <w:color w:val="000000" w:themeColor="text1"/>
          <w:sz w:val="32"/>
          <w:szCs w:val="32"/>
          <w14:textFill>
            <w14:solidFill>
              <w14:schemeClr w14:val="tx1"/>
            </w14:solidFill>
          </w14:textFill>
        </w:rPr>
        <w:t>）</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66.67</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Style w:val="16"/>
          <w:rFonts w:ascii="仿宋" w:hAnsi="仿宋" w:eastAsia="仿宋"/>
          <w:bCs/>
          <w:color w:val="000000"/>
          <w:sz w:val="32"/>
          <w:szCs w:val="32"/>
        </w:rPr>
        <w:t>6.</w:t>
      </w:r>
      <w:r>
        <w:rPr>
          <w:rFonts w:hint="eastAsia" w:ascii="仿宋" w:hAnsi="仿宋" w:eastAsia="仿宋"/>
          <w:b/>
          <w:color w:val="000000" w:themeColor="text1"/>
          <w:sz w:val="32"/>
          <w:szCs w:val="32"/>
          <w:lang w:eastAsia="zh-CN"/>
          <w14:textFill>
            <w14:solidFill>
              <w14:schemeClr w14:val="tx1"/>
            </w14:solidFill>
          </w14:textFill>
        </w:rPr>
        <w:t>卫生健康（</w:t>
      </w:r>
      <w:r>
        <w:rPr>
          <w:rFonts w:hint="eastAsia" w:ascii="仿宋" w:hAnsi="仿宋" w:eastAsia="仿宋"/>
          <w:b/>
          <w:color w:val="000000" w:themeColor="text1"/>
          <w:sz w:val="32"/>
          <w:szCs w:val="32"/>
          <w:lang w:val="en-US" w:eastAsia="zh-CN"/>
          <w14:textFill>
            <w14:solidFill>
              <w14:schemeClr w14:val="tx1"/>
            </w14:solidFill>
          </w14:textFill>
        </w:rPr>
        <w:t>2101101、2101102</w:t>
      </w:r>
      <w:r>
        <w:rPr>
          <w:rFonts w:hint="eastAsia" w:ascii="仿宋" w:hAnsi="仿宋" w:eastAsia="仿宋"/>
          <w:b/>
          <w:color w:val="000000" w:themeColor="text1"/>
          <w:sz w:val="32"/>
          <w:szCs w:val="32"/>
          <w:lang w:eastAsia="zh-CN"/>
          <w14:textFill>
            <w14:solidFill>
              <w14:schemeClr w14:val="tx1"/>
            </w14:solidFill>
          </w14:textFill>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13.13</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80.8</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cs="Times New Roman"/>
          <w:b/>
          <w:bCs/>
          <w:color w:val="000000" w:themeColor="text1"/>
          <w:kern w:val="2"/>
          <w:sz w:val="32"/>
          <w:szCs w:val="32"/>
          <w:lang w:val="en-US" w:eastAsia="zh-CN" w:bidi="ar-SA"/>
          <w14:textFill>
            <w14:solidFill>
              <w14:schemeClr w14:val="tx1"/>
            </w14:solidFill>
          </w14:textFill>
        </w:rPr>
        <w:t>7.农林</w:t>
      </w:r>
      <w:r>
        <w:rPr>
          <w:rFonts w:hint="eastAsia" w:ascii="仿宋" w:hAnsi="仿宋" w:eastAsia="仿宋"/>
          <w:b/>
          <w:bCs/>
          <w:color w:val="000000" w:themeColor="text1"/>
          <w:sz w:val="32"/>
          <w:szCs w:val="32"/>
          <w:lang w:eastAsia="zh-CN"/>
          <w14:textFill>
            <w14:solidFill>
              <w14:schemeClr w14:val="tx1"/>
            </w14:solidFill>
          </w14:textFill>
        </w:rPr>
        <w:t>水（</w:t>
      </w:r>
      <w:r>
        <w:rPr>
          <w:rFonts w:hint="eastAsia" w:ascii="仿宋" w:hAnsi="仿宋" w:eastAsia="仿宋"/>
          <w:b/>
          <w:bCs/>
          <w:color w:val="000000" w:themeColor="text1"/>
          <w:sz w:val="32"/>
          <w:szCs w:val="32"/>
          <w:lang w:val="en-US" w:eastAsia="zh-CN"/>
          <w14:textFill>
            <w14:solidFill>
              <w14:schemeClr w14:val="tx1"/>
            </w14:solidFill>
          </w14:textFill>
        </w:rPr>
        <w:t>2130599</w:t>
      </w:r>
      <w:r>
        <w:rPr>
          <w:rFonts w:hint="eastAsia" w:ascii="仿宋" w:hAnsi="仿宋" w:eastAsia="仿宋"/>
          <w:b/>
          <w:bCs/>
          <w:color w:val="000000" w:themeColor="text1"/>
          <w:sz w:val="32"/>
          <w:szCs w:val="32"/>
          <w:lang w:eastAsia="zh-CN"/>
          <w14:textFill>
            <w14:solidFill>
              <w14:schemeClr w14:val="tx1"/>
            </w14:solidFill>
          </w14:textFill>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3.74</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spacing w:line="600" w:lineRule="exact"/>
        <w:ind w:firstLine="643" w:firstLineChars="200"/>
        <w:rPr>
          <w:rFonts w:ascii="仿宋" w:hAnsi="仿宋" w:eastAsia="仿宋"/>
          <w:b/>
          <w:color w:val="00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8.</w:t>
      </w:r>
      <w:r>
        <w:rPr>
          <w:rFonts w:hint="eastAsia" w:ascii="仿宋" w:hAnsi="仿宋" w:eastAsia="仿宋"/>
          <w:b/>
          <w:bCs/>
          <w:color w:val="000000" w:themeColor="text1"/>
          <w:sz w:val="32"/>
          <w:szCs w:val="32"/>
          <w14:textFill>
            <w14:solidFill>
              <w14:schemeClr w14:val="tx1"/>
            </w14:solidFill>
          </w14:textFill>
        </w:rPr>
        <w:t>住房保障</w:t>
      </w:r>
      <w:r>
        <w:rPr>
          <w:rFonts w:hint="eastAsia" w:ascii="仿宋" w:hAnsi="仿宋" w:eastAsia="仿宋"/>
          <w:b/>
          <w:bCs/>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val="en-US" w:eastAsia="zh-CN"/>
          <w14:textFill>
            <w14:solidFill>
              <w14:schemeClr w14:val="tx1"/>
            </w14:solidFill>
          </w14:textFill>
        </w:rPr>
        <w:t>2210201</w:t>
      </w:r>
      <w:r>
        <w:rPr>
          <w:rFonts w:hint="eastAsia" w:ascii="仿宋" w:hAnsi="仿宋" w:eastAsia="仿宋"/>
          <w:b/>
          <w:bCs/>
          <w:color w:val="000000" w:themeColor="text1"/>
          <w:sz w:val="32"/>
          <w:szCs w:val="32"/>
          <w:lang w:eastAsia="zh-CN"/>
          <w14:textFill>
            <w14:solidFill>
              <w14:schemeClr w14:val="tx1"/>
            </w14:solidFill>
          </w14:textFill>
        </w:rPr>
        <w:t>）</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Fonts w:hint="eastAsia" w:ascii="仿宋" w:hAnsi="仿宋" w:eastAsia="仿宋"/>
          <w:color w:val="000000" w:themeColor="text1"/>
          <w:sz w:val="32"/>
          <w:szCs w:val="32"/>
          <w:lang w:val="en-US" w:eastAsia="zh-CN"/>
          <w14:textFill>
            <w14:solidFill>
              <w14:schemeClr w14:val="tx1"/>
            </w14:solidFill>
          </w14:textFill>
        </w:rPr>
        <w:t>41.22</w:t>
      </w:r>
      <w:r>
        <w:rPr>
          <w:rStyle w:val="16"/>
          <w:rFonts w:hint="eastAsia" w:ascii="仿宋" w:hAnsi="仿宋" w:eastAsia="仿宋"/>
          <w:b w:val="0"/>
          <w:bCs/>
          <w:color w:val="000000"/>
          <w:sz w:val="32"/>
          <w:szCs w:val="32"/>
        </w:rPr>
        <w:t>万元。</w:t>
      </w:r>
    </w:p>
    <w:p>
      <w:pPr>
        <w:tabs>
          <w:tab w:val="right" w:pos="8306"/>
        </w:tabs>
        <w:spacing w:line="600" w:lineRule="exact"/>
        <w:ind w:firstLine="640"/>
        <w:outlineLvl w:val="1"/>
        <w:rPr>
          <w:rStyle w:val="27"/>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570.32</w:t>
      </w:r>
      <w:r>
        <w:rPr>
          <w:rFonts w:hint="eastAsia" w:ascii="仿宋" w:hAnsi="仿宋" w:eastAsia="仿宋"/>
          <w:color w:val="000000"/>
          <w:sz w:val="32"/>
          <w:szCs w:val="32"/>
        </w:rPr>
        <w:t>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513.27</w:t>
      </w:r>
      <w:r>
        <w:rPr>
          <w:rFonts w:hint="eastAsia" w:ascii="仿宋" w:hAnsi="仿宋" w:eastAsia="仿宋"/>
          <w:color w:val="000000"/>
          <w:sz w:val="32"/>
          <w:szCs w:val="32"/>
        </w:rPr>
        <w:t>万元，主要包括：基本工资</w:t>
      </w:r>
      <w:r>
        <w:rPr>
          <w:rFonts w:hint="eastAsia" w:ascii="仿宋" w:hAnsi="仿宋" w:eastAsia="仿宋"/>
          <w:color w:val="000000"/>
          <w:sz w:val="32"/>
          <w:szCs w:val="32"/>
          <w:lang w:val="en-US" w:eastAsia="zh-CN"/>
        </w:rPr>
        <w:t>109.95万元</w:t>
      </w:r>
      <w:r>
        <w:rPr>
          <w:rFonts w:hint="eastAsia" w:ascii="仿宋" w:hAnsi="仿宋" w:eastAsia="仿宋"/>
          <w:color w:val="000000"/>
          <w:sz w:val="32"/>
          <w:szCs w:val="32"/>
        </w:rPr>
        <w:t>、津贴补贴</w:t>
      </w:r>
      <w:r>
        <w:rPr>
          <w:rFonts w:hint="eastAsia" w:ascii="仿宋" w:hAnsi="仿宋" w:eastAsia="仿宋"/>
          <w:color w:val="000000"/>
          <w:sz w:val="32"/>
          <w:szCs w:val="32"/>
          <w:lang w:val="en-US" w:eastAsia="zh-CN"/>
        </w:rPr>
        <w:t>95.78</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、奖金</w:t>
      </w:r>
      <w:r>
        <w:rPr>
          <w:rFonts w:hint="eastAsia" w:ascii="仿宋" w:hAnsi="仿宋" w:eastAsia="仿宋"/>
          <w:color w:val="000000"/>
          <w:sz w:val="32"/>
          <w:szCs w:val="32"/>
          <w:lang w:val="en-US" w:eastAsia="zh-CN"/>
        </w:rPr>
        <w:t>170.66</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、伙食补助费</w:t>
      </w:r>
      <w:r>
        <w:rPr>
          <w:rFonts w:hint="eastAsia" w:ascii="仿宋" w:hAnsi="仿宋" w:eastAsia="仿宋"/>
          <w:color w:val="000000"/>
          <w:sz w:val="32"/>
          <w:szCs w:val="32"/>
          <w:lang w:val="en-US" w:eastAsia="zh-CN"/>
        </w:rPr>
        <w:t>7.5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、绩效工资</w:t>
      </w:r>
      <w:r>
        <w:rPr>
          <w:rFonts w:hint="eastAsia" w:ascii="仿宋" w:hAnsi="仿宋" w:eastAsia="仿宋"/>
          <w:color w:val="000000"/>
          <w:sz w:val="32"/>
          <w:szCs w:val="32"/>
          <w:lang w:val="en-US" w:eastAsia="zh-CN"/>
        </w:rPr>
        <w:t>8.33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、机关事业单位基本养老保险缴费</w:t>
      </w:r>
      <w:r>
        <w:rPr>
          <w:rFonts w:hint="eastAsia" w:ascii="仿宋" w:hAnsi="仿宋" w:eastAsia="仿宋"/>
          <w:color w:val="000000"/>
          <w:sz w:val="32"/>
          <w:szCs w:val="32"/>
          <w:lang w:val="en-US" w:eastAsia="zh-CN"/>
        </w:rPr>
        <w:t>38.14</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、职业年金缴费</w:t>
      </w:r>
      <w:r>
        <w:rPr>
          <w:rFonts w:hint="eastAsia" w:ascii="仿宋" w:hAnsi="仿宋" w:eastAsia="仿宋"/>
          <w:color w:val="000000"/>
          <w:sz w:val="32"/>
          <w:szCs w:val="32"/>
          <w:lang w:val="en-US" w:eastAsia="zh-CN"/>
        </w:rPr>
        <w:t>17.5</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r>
        <w:rPr>
          <w:rFonts w:hint="eastAsia" w:ascii="仿宋" w:hAnsi="仿宋" w:eastAsia="仿宋"/>
          <w:color w:val="000000"/>
          <w:sz w:val="32"/>
          <w:szCs w:val="32"/>
          <w:lang w:eastAsia="zh-CN"/>
        </w:rPr>
        <w:t>职工基本医疗保险</w:t>
      </w:r>
      <w:r>
        <w:rPr>
          <w:rFonts w:hint="eastAsia" w:ascii="仿宋" w:hAnsi="仿宋" w:eastAsia="仿宋"/>
          <w:color w:val="000000"/>
          <w:sz w:val="32"/>
          <w:szCs w:val="32"/>
          <w:lang w:val="en-US" w:eastAsia="zh-CN"/>
        </w:rPr>
        <w:t>13.13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其他社会保障缴费</w:t>
      </w:r>
      <w:r>
        <w:rPr>
          <w:rFonts w:hint="eastAsia" w:ascii="仿宋" w:hAnsi="仿宋" w:eastAsia="仿宋"/>
          <w:color w:val="000000"/>
          <w:sz w:val="32"/>
          <w:szCs w:val="32"/>
          <w:lang w:val="en-US" w:eastAsia="zh-CN"/>
        </w:rPr>
        <w:t>6.69</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、其他工资福利支出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、离休费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、退休费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、抚恤金</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、生活补助</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、医疗费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、奖励金</w:t>
      </w:r>
      <w:r>
        <w:rPr>
          <w:rFonts w:hint="eastAsia" w:ascii="仿宋" w:hAnsi="仿宋" w:eastAsia="仿宋"/>
          <w:color w:val="000000"/>
          <w:sz w:val="32"/>
          <w:szCs w:val="32"/>
          <w:lang w:val="en-US" w:eastAsia="zh-CN"/>
        </w:rPr>
        <w:t>0.03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、住房公积金</w:t>
      </w:r>
      <w:r>
        <w:rPr>
          <w:rFonts w:hint="eastAsia" w:ascii="仿宋" w:hAnsi="仿宋" w:eastAsia="仿宋"/>
          <w:color w:val="000000"/>
          <w:sz w:val="32"/>
          <w:szCs w:val="32"/>
          <w:lang w:val="en-US" w:eastAsia="zh-CN"/>
        </w:rPr>
        <w:t>41.22</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、提租补贴</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、购房补贴</w:t>
      </w:r>
      <w:r>
        <w:rPr>
          <w:rFonts w:hint="eastAsia" w:ascii="仿宋" w:hAnsi="仿宋" w:eastAsia="仿宋"/>
          <w:color w:val="000000"/>
          <w:sz w:val="32"/>
          <w:szCs w:val="32"/>
          <w:lang w:val="en-US" w:eastAsia="zh-CN"/>
        </w:rPr>
        <w:t>0</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、其他对个人和家庭的补助支出</w:t>
      </w:r>
      <w:r>
        <w:rPr>
          <w:rFonts w:hint="eastAsia" w:ascii="仿宋" w:hAnsi="仿宋" w:eastAsia="仿宋"/>
          <w:color w:val="000000"/>
          <w:sz w:val="32"/>
          <w:szCs w:val="32"/>
          <w:lang w:val="en-US" w:eastAsia="zh-CN"/>
        </w:rPr>
        <w:t>4.33</w:t>
      </w:r>
      <w:r>
        <w:rPr>
          <w:rFonts w:hint="eastAsia" w:ascii="仿宋" w:hAnsi="仿宋" w:eastAsia="仿宋"/>
          <w:color w:val="000000"/>
          <w:sz w:val="32"/>
          <w:szCs w:val="32"/>
          <w:lang w:eastAsia="zh-CN"/>
        </w:rPr>
        <w:t>万元</w:t>
      </w:r>
      <w:r>
        <w:rPr>
          <w:rFonts w:hint="eastAsia" w:ascii="仿宋" w:hAnsi="仿宋" w:eastAsia="仿宋"/>
          <w:color w:val="000000"/>
          <w:sz w:val="32"/>
          <w:szCs w:val="32"/>
        </w:rPr>
        <w:t>。</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hint="eastAsia" w:ascii="仿宋" w:hAnsi="仿宋" w:eastAsia="仿宋"/>
          <w:color w:val="000000"/>
          <w:sz w:val="32"/>
          <w:szCs w:val="32"/>
          <w:lang w:val="en-US" w:eastAsia="zh-CN"/>
        </w:rPr>
        <w:t>57.05</w:t>
      </w:r>
      <w:r>
        <w:rPr>
          <w:rFonts w:hint="eastAsia" w:ascii="仿宋" w:hAnsi="仿宋" w:eastAsia="仿宋"/>
          <w:color w:val="000000"/>
          <w:sz w:val="32"/>
          <w:szCs w:val="32"/>
        </w:rPr>
        <w:t>万元，主要包括：办公费</w:t>
      </w:r>
      <w:r>
        <w:rPr>
          <w:rFonts w:hint="eastAsia" w:ascii="仿宋" w:hAnsi="仿宋" w:eastAsia="仿宋"/>
          <w:color w:val="000000"/>
          <w:sz w:val="32"/>
          <w:szCs w:val="32"/>
          <w:lang w:val="en-US" w:eastAsia="zh-CN"/>
        </w:rPr>
        <w:t>3.12万元</w:t>
      </w:r>
      <w:r>
        <w:rPr>
          <w:rFonts w:hint="eastAsia" w:ascii="仿宋" w:hAnsi="仿宋" w:eastAsia="仿宋"/>
          <w:color w:val="000000"/>
          <w:sz w:val="32"/>
          <w:szCs w:val="32"/>
        </w:rPr>
        <w:t>、印刷费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、咨询费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、手续费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、水费</w:t>
      </w:r>
      <w:r>
        <w:rPr>
          <w:rFonts w:hint="eastAsia" w:ascii="仿宋" w:hAnsi="仿宋" w:eastAsia="仿宋"/>
          <w:color w:val="000000"/>
          <w:sz w:val="32"/>
          <w:szCs w:val="32"/>
          <w:lang w:val="en-US" w:eastAsia="zh-CN"/>
        </w:rPr>
        <w:t>0.36万元</w:t>
      </w:r>
      <w:r>
        <w:rPr>
          <w:rFonts w:hint="eastAsia" w:ascii="仿宋" w:hAnsi="仿宋" w:eastAsia="仿宋"/>
          <w:color w:val="000000"/>
          <w:sz w:val="32"/>
          <w:szCs w:val="32"/>
        </w:rPr>
        <w:t>、电费</w:t>
      </w:r>
      <w:r>
        <w:rPr>
          <w:rFonts w:hint="eastAsia" w:ascii="仿宋" w:hAnsi="仿宋" w:eastAsia="仿宋"/>
          <w:color w:val="000000"/>
          <w:sz w:val="32"/>
          <w:szCs w:val="32"/>
          <w:lang w:val="en-US" w:eastAsia="zh-CN"/>
        </w:rPr>
        <w:t>2.35万元</w:t>
      </w:r>
      <w:r>
        <w:rPr>
          <w:rFonts w:hint="eastAsia" w:ascii="仿宋" w:hAnsi="仿宋" w:eastAsia="仿宋"/>
          <w:color w:val="000000"/>
          <w:sz w:val="32"/>
          <w:szCs w:val="32"/>
        </w:rPr>
        <w:t>、邮电费</w:t>
      </w:r>
      <w:r>
        <w:rPr>
          <w:rFonts w:hint="eastAsia" w:ascii="仿宋" w:hAnsi="仿宋" w:eastAsia="仿宋"/>
          <w:color w:val="000000"/>
          <w:sz w:val="32"/>
          <w:szCs w:val="32"/>
          <w:lang w:val="en-US" w:eastAsia="zh-CN"/>
        </w:rPr>
        <w:t>2.3万元</w:t>
      </w:r>
      <w:r>
        <w:rPr>
          <w:rFonts w:hint="eastAsia" w:ascii="仿宋" w:hAnsi="仿宋" w:eastAsia="仿宋"/>
          <w:color w:val="000000"/>
          <w:sz w:val="32"/>
          <w:szCs w:val="32"/>
        </w:rPr>
        <w:t>、取暖费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、物业管理费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、差旅费</w:t>
      </w:r>
      <w:r>
        <w:rPr>
          <w:rFonts w:hint="eastAsia" w:ascii="仿宋" w:hAnsi="仿宋" w:eastAsia="仿宋"/>
          <w:color w:val="000000"/>
          <w:sz w:val="32"/>
          <w:szCs w:val="32"/>
          <w:lang w:val="en-US" w:eastAsia="zh-CN"/>
        </w:rPr>
        <w:t>1.31万元</w:t>
      </w:r>
      <w:r>
        <w:rPr>
          <w:rFonts w:hint="eastAsia" w:ascii="仿宋" w:hAnsi="仿宋" w:eastAsia="仿宋"/>
          <w:color w:val="000000"/>
          <w:sz w:val="32"/>
          <w:szCs w:val="32"/>
        </w:rPr>
        <w:t>、因公出国（境）费用、维修（护）费</w:t>
      </w:r>
      <w:r>
        <w:rPr>
          <w:rFonts w:hint="eastAsia" w:ascii="仿宋" w:hAnsi="仿宋" w:eastAsia="仿宋"/>
          <w:color w:val="000000"/>
          <w:sz w:val="32"/>
          <w:szCs w:val="32"/>
          <w:lang w:val="en-US" w:eastAsia="zh-CN"/>
        </w:rPr>
        <w:t>1.03万元</w:t>
      </w:r>
      <w:r>
        <w:rPr>
          <w:rFonts w:hint="eastAsia" w:ascii="仿宋" w:hAnsi="仿宋" w:eastAsia="仿宋"/>
          <w:color w:val="000000"/>
          <w:sz w:val="32"/>
          <w:szCs w:val="32"/>
        </w:rPr>
        <w:t>、租赁费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、会议费</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、培训费</w:t>
      </w:r>
      <w:r>
        <w:rPr>
          <w:rFonts w:hint="eastAsia" w:ascii="仿宋" w:hAnsi="仿宋" w:eastAsia="仿宋"/>
          <w:color w:val="000000"/>
          <w:sz w:val="32"/>
          <w:szCs w:val="32"/>
          <w:lang w:val="en-US" w:eastAsia="zh-CN"/>
        </w:rPr>
        <w:t>0.5万元</w:t>
      </w:r>
      <w:r>
        <w:rPr>
          <w:rFonts w:hint="eastAsia" w:ascii="仿宋" w:hAnsi="仿宋" w:eastAsia="仿宋"/>
          <w:color w:val="000000"/>
          <w:sz w:val="32"/>
          <w:szCs w:val="32"/>
        </w:rPr>
        <w:t>、公务接待费</w:t>
      </w:r>
      <w:r>
        <w:rPr>
          <w:rFonts w:hint="eastAsia" w:ascii="仿宋" w:hAnsi="仿宋" w:eastAsia="仿宋"/>
          <w:color w:val="000000"/>
          <w:sz w:val="32"/>
          <w:szCs w:val="32"/>
          <w:lang w:val="en-US" w:eastAsia="zh-CN"/>
        </w:rPr>
        <w:t>2.23万元</w:t>
      </w:r>
      <w:r>
        <w:rPr>
          <w:rFonts w:hint="eastAsia" w:ascii="仿宋" w:hAnsi="仿宋" w:eastAsia="仿宋"/>
          <w:color w:val="000000"/>
          <w:sz w:val="32"/>
          <w:szCs w:val="32"/>
        </w:rPr>
        <w:t>、劳务费</w:t>
      </w:r>
      <w:r>
        <w:rPr>
          <w:rFonts w:hint="eastAsia" w:ascii="仿宋" w:hAnsi="仿宋" w:eastAsia="仿宋"/>
          <w:color w:val="000000"/>
          <w:sz w:val="32"/>
          <w:szCs w:val="32"/>
          <w:lang w:val="en-US" w:eastAsia="zh-CN"/>
        </w:rPr>
        <w:t>4.97万元</w:t>
      </w:r>
      <w:r>
        <w:rPr>
          <w:rFonts w:hint="eastAsia" w:ascii="仿宋" w:hAnsi="仿宋" w:eastAsia="仿宋"/>
          <w:color w:val="000000"/>
          <w:sz w:val="32"/>
          <w:szCs w:val="32"/>
        </w:rPr>
        <w:t>、委托业务费</w:t>
      </w:r>
      <w:r>
        <w:rPr>
          <w:rFonts w:hint="eastAsia" w:ascii="仿宋" w:hAnsi="仿宋" w:eastAsia="仿宋"/>
          <w:color w:val="000000"/>
          <w:sz w:val="32"/>
          <w:szCs w:val="32"/>
          <w:lang w:val="en-US" w:eastAsia="zh-CN"/>
        </w:rPr>
        <w:t>0.45万元</w:t>
      </w:r>
      <w:r>
        <w:rPr>
          <w:rFonts w:hint="eastAsia" w:ascii="仿宋" w:hAnsi="仿宋" w:eastAsia="仿宋"/>
          <w:color w:val="000000"/>
          <w:sz w:val="32"/>
          <w:szCs w:val="32"/>
        </w:rPr>
        <w:t>、工会经费</w:t>
      </w:r>
      <w:r>
        <w:rPr>
          <w:rFonts w:hint="eastAsia" w:ascii="仿宋" w:hAnsi="仿宋" w:eastAsia="仿宋"/>
          <w:color w:val="000000"/>
          <w:sz w:val="32"/>
          <w:szCs w:val="32"/>
          <w:lang w:val="en-US" w:eastAsia="zh-CN"/>
        </w:rPr>
        <w:t>11.64万元</w:t>
      </w:r>
      <w:r>
        <w:rPr>
          <w:rFonts w:hint="eastAsia" w:ascii="仿宋" w:hAnsi="仿宋" w:eastAsia="仿宋"/>
          <w:color w:val="000000"/>
          <w:sz w:val="32"/>
          <w:szCs w:val="32"/>
        </w:rPr>
        <w:t>、福利费、公务用车运行维护费</w:t>
      </w:r>
      <w:r>
        <w:rPr>
          <w:rFonts w:hint="eastAsia" w:ascii="仿宋" w:hAnsi="仿宋" w:eastAsia="仿宋"/>
          <w:color w:val="000000"/>
          <w:sz w:val="32"/>
          <w:szCs w:val="32"/>
          <w:lang w:val="en-US" w:eastAsia="zh-CN"/>
        </w:rPr>
        <w:t>6.36万元</w:t>
      </w:r>
      <w:r>
        <w:rPr>
          <w:rFonts w:hint="eastAsia" w:ascii="仿宋" w:hAnsi="仿宋" w:eastAsia="仿宋"/>
          <w:color w:val="000000"/>
          <w:sz w:val="32"/>
          <w:szCs w:val="32"/>
        </w:rPr>
        <w:t>、其他交通费</w:t>
      </w:r>
      <w:r>
        <w:rPr>
          <w:rFonts w:hint="eastAsia" w:ascii="仿宋" w:hAnsi="仿宋" w:eastAsia="仿宋"/>
          <w:color w:val="000000"/>
          <w:sz w:val="32"/>
          <w:szCs w:val="32"/>
          <w:lang w:val="en-US" w:eastAsia="zh-CN"/>
        </w:rPr>
        <w:t>20.41万元</w:t>
      </w:r>
      <w:r>
        <w:rPr>
          <w:rFonts w:hint="eastAsia" w:ascii="仿宋" w:hAnsi="仿宋" w:eastAsia="仿宋"/>
          <w:color w:val="000000"/>
          <w:sz w:val="32"/>
          <w:szCs w:val="32"/>
        </w:rPr>
        <w:t>、税金及附加费用</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、其他商品和服务支出</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、办公设备购置</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、专用设备购置</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、信息网络及软件购置更新</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、其他资本性支出</w:t>
      </w:r>
      <w:r>
        <w:rPr>
          <w:rFonts w:hint="eastAsia" w:ascii="仿宋" w:hAnsi="仿宋" w:eastAsia="仿宋"/>
          <w:color w:val="000000"/>
          <w:sz w:val="32"/>
          <w:szCs w:val="32"/>
          <w:lang w:val="en-US" w:eastAsia="zh-CN"/>
        </w:rPr>
        <w:t>0万元</w:t>
      </w:r>
      <w:r>
        <w:rPr>
          <w:rFonts w:hint="eastAsia" w:ascii="仿宋" w:hAnsi="仿宋" w:eastAsia="仿宋"/>
          <w:color w:val="000000"/>
          <w:sz w:val="32"/>
          <w:szCs w:val="32"/>
        </w:rPr>
        <w:t>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9.86</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75.85</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我单位厉行节约</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7.63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77.38</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2.23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22.62</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0</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7.63</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76.3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20.59</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2019年单位加强市场监管、创国家级卫生城市，频繁执法出勤、出差开会</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w:t>
      </w:r>
      <w:r>
        <w:rPr>
          <w:rFonts w:hint="eastAsia" w:ascii="仿宋_GB2312" w:eastAsia="仿宋_GB2312"/>
          <w:color w:val="auto"/>
          <w:sz w:val="32"/>
          <w:szCs w:val="32"/>
        </w:rPr>
        <w:t>单位</w:t>
      </w:r>
      <w:r>
        <w:rPr>
          <w:rFonts w:hint="eastAsia" w:ascii="仿宋_GB2312" w:eastAsia="仿宋_GB2312"/>
          <w:color w:val="auto"/>
          <w:sz w:val="32"/>
          <w:szCs w:val="32"/>
          <w:lang w:eastAsia="zh-CN"/>
        </w:rPr>
        <w:t>有</w:t>
      </w:r>
      <w:r>
        <w:rPr>
          <w:rFonts w:hint="eastAsia" w:ascii="仿宋_GB2312" w:eastAsia="仿宋_GB2312"/>
          <w:color w:val="auto"/>
          <w:sz w:val="32"/>
          <w:szCs w:val="32"/>
          <w:lang w:val="en-US" w:eastAsia="zh-CN"/>
        </w:rPr>
        <w:t>1辆应急保障用车、2辆执法执勤用车、1辆特种专业技术用车</w:t>
      </w:r>
      <w:r>
        <w:rPr>
          <w:rFonts w:hint="eastAsia" w:ascii="仿宋_GB2312" w:eastAsia="仿宋_GB2312"/>
          <w:color w:val="auto"/>
          <w:sz w:val="32"/>
          <w:szCs w:val="32"/>
        </w:rPr>
        <w:t>，其中：轿车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7.63</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下乡扶贫、出差开会、执法出勤</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74.33</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0.36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13.83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我单位勤俭节约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103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860</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对上接待市市场监管局对我单位的业务工作指导、检查、考核，与</w:t>
      </w:r>
      <w:r>
        <w:rPr>
          <w:rFonts w:hint="default" w:ascii="仿宋_GB2312" w:hAnsi="宋体" w:eastAsia="仿宋_GB2312" w:cs="仿宋_GB2312"/>
          <w:i w:val="0"/>
          <w:caps w:val="0"/>
          <w:color w:val="333333"/>
          <w:spacing w:val="0"/>
          <w:sz w:val="31"/>
          <w:szCs w:val="31"/>
          <w:shd w:val="clear" w:color="auto" w:fill="FFFFFF"/>
        </w:rPr>
        <w:t>其他区县相互交叉检查和交流</w:t>
      </w:r>
      <w:r>
        <w:rPr>
          <w:rFonts w:hint="eastAsia" w:ascii="仿宋_GB2312" w:hAnsi="宋体" w:eastAsia="仿宋_GB2312" w:cs="仿宋_GB2312"/>
          <w:i w:val="0"/>
          <w:caps w:val="0"/>
          <w:color w:val="333333"/>
          <w:spacing w:val="0"/>
          <w:sz w:val="31"/>
          <w:szCs w:val="31"/>
          <w:shd w:val="clear" w:color="auto" w:fill="FFFFFF"/>
          <w:lang w:eastAsia="zh-CN"/>
        </w:rPr>
        <w:t>学习</w:t>
      </w:r>
      <w:r>
        <w:rPr>
          <w:rFonts w:hint="default" w:ascii="仿宋_GB2312" w:hAnsi="宋体" w:eastAsia="仿宋_GB2312" w:cs="仿宋_GB2312"/>
          <w:i w:val="0"/>
          <w:caps w:val="0"/>
          <w:color w:val="333333"/>
          <w:spacing w:val="0"/>
          <w:sz w:val="31"/>
          <w:szCs w:val="31"/>
          <w:shd w:val="clear" w:color="auto" w:fill="FFFFFF"/>
        </w:rPr>
        <w:t>业务</w:t>
      </w:r>
      <w:r>
        <w:rPr>
          <w:rFonts w:hint="eastAsia" w:ascii="仿宋_GB2312" w:hAnsi="宋体" w:eastAsia="仿宋_GB2312" w:cs="仿宋_GB2312"/>
          <w:i w:val="0"/>
          <w:caps w:val="0"/>
          <w:color w:val="333333"/>
          <w:spacing w:val="0"/>
          <w:sz w:val="31"/>
          <w:szCs w:val="31"/>
          <w:shd w:val="clear" w:color="auto" w:fill="FFFFFF"/>
          <w:lang w:eastAsia="zh-CN"/>
        </w:rPr>
        <w:t>，合计</w:t>
      </w:r>
      <w:r>
        <w:rPr>
          <w:rFonts w:hint="eastAsia" w:ascii="仿宋_GB2312" w:hAnsi="宋体" w:eastAsia="仿宋_GB2312" w:cs="仿宋_GB2312"/>
          <w:i w:val="0"/>
          <w:caps w:val="0"/>
          <w:color w:val="333333"/>
          <w:spacing w:val="0"/>
          <w:sz w:val="31"/>
          <w:szCs w:val="31"/>
          <w:shd w:val="clear" w:color="auto" w:fill="FFFFFF"/>
          <w:lang w:val="en-US" w:eastAsia="zh-CN"/>
        </w:rPr>
        <w:t>2.23万元</w:t>
      </w:r>
      <w:r>
        <w:rPr>
          <w:rFonts w:hint="eastAsia" w:ascii="仿宋_GB2312" w:eastAsia="仿宋_GB2312"/>
          <w:color w:val="000000"/>
          <w:sz w:val="32"/>
          <w:szCs w:val="32"/>
        </w:rPr>
        <w:t>。其中：</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w:t>
      </w:r>
    </w:p>
    <w:p>
      <w:pPr>
        <w:spacing w:line="600" w:lineRule="exact"/>
        <w:ind w:firstLine="640"/>
        <w:rPr>
          <w:rFonts w:ascii="黑体" w:eastAsia="黑体"/>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numId w:val="0"/>
        </w:numPr>
        <w:spacing w:line="600" w:lineRule="exact"/>
        <w:ind w:firstLine="640" w:firstLineChars="200"/>
        <w:outlineLvl w:val="1"/>
        <w:rPr>
          <w:rStyle w:val="27"/>
          <w:rFonts w:ascii="黑体" w:hAnsi="黑体" w:eastAsia="黑体"/>
          <w:b w:val="0"/>
        </w:rPr>
      </w:pPr>
      <w:bookmarkStart w:id="48" w:name="_Toc15396611"/>
      <w:bookmarkStart w:id="49" w:name="_Toc15377219"/>
      <w:r>
        <w:rPr>
          <w:rStyle w:val="27"/>
          <w:rFonts w:hint="eastAsia" w:ascii="黑体" w:hAnsi="黑体" w:eastAsia="黑体"/>
          <w:b w:val="0"/>
          <w:lang w:eastAsia="zh-CN"/>
        </w:rPr>
        <w:t>九、</w:t>
      </w:r>
      <w:r>
        <w:rPr>
          <w:rStyle w:val="27"/>
          <w:rFonts w:hint="eastAsia" w:ascii="黑体" w:hAnsi="黑体" w:eastAsia="黑体"/>
          <w:b w:val="0"/>
        </w:rPr>
        <w:t>国有资本经营预算支出决算情况说明</w:t>
      </w:r>
      <w:bookmarkEnd w:id="48"/>
      <w:bookmarkEnd w:id="49"/>
    </w:p>
    <w:p>
      <w:pPr>
        <w:spacing w:line="600" w:lineRule="exact"/>
        <w:ind w:firstLine="640"/>
        <w:rPr>
          <w:rFonts w:hint="eastAsia"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640" w:firstLineChars="200"/>
        <w:outlineLvl w:val="1"/>
        <w:rPr>
          <w:rStyle w:val="27"/>
          <w:rFonts w:ascii="黑体" w:hAnsi="黑体" w:eastAsia="黑体"/>
          <w:color w:val="auto"/>
        </w:rPr>
      </w:pPr>
      <w:r>
        <w:rPr>
          <w:rFonts w:hint="eastAsia" w:ascii="黑体" w:hAnsi="黑体" w:eastAsia="黑体"/>
          <w:color w:val="auto"/>
          <w:sz w:val="32"/>
          <w:szCs w:val="32"/>
        </w:rPr>
        <w:t>十</w:t>
      </w:r>
      <w:r>
        <w:rPr>
          <w:rStyle w:val="27"/>
          <w:rFonts w:hint="eastAsia" w:ascii="黑体" w:hAnsi="黑体" w:eastAsia="黑体"/>
          <w:color w:val="auto"/>
        </w:rPr>
        <w:t>、</w:t>
      </w:r>
      <w:r>
        <w:rPr>
          <w:rStyle w:val="27"/>
          <w:rFonts w:hint="eastAsia" w:ascii="黑体" w:hAnsi="黑体" w:eastAsia="黑体"/>
          <w:b w:val="0"/>
          <w:color w:val="auto"/>
        </w:rPr>
        <w:t>其他重要事项的情况说明</w:t>
      </w:r>
    </w:p>
    <w:p>
      <w:pPr>
        <w:spacing w:line="600" w:lineRule="exact"/>
        <w:ind w:firstLine="643" w:firstLineChars="200"/>
        <w:outlineLvl w:val="2"/>
        <w:rPr>
          <w:rFonts w:ascii="仿宋" w:hAnsi="仿宋" w:eastAsia="仿宋"/>
          <w:color w:val="auto"/>
          <w:sz w:val="32"/>
          <w:szCs w:val="32"/>
        </w:rPr>
      </w:pPr>
      <w:r>
        <w:rPr>
          <w:rFonts w:hint="eastAsia" w:ascii="仿宋" w:hAnsi="仿宋" w:eastAsia="仿宋"/>
          <w:b/>
          <w:color w:val="auto"/>
          <w:sz w:val="32"/>
          <w:szCs w:val="32"/>
        </w:rPr>
        <w:t>（一）机关运行经费支出情况</w:t>
      </w:r>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乐山市金口河区市场监督管理局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57.02</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2.47</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4.53</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2018年底</w:t>
      </w:r>
      <w:r>
        <w:rPr>
          <w:rFonts w:hint="eastAsia" w:ascii="仿宋_GB2312" w:eastAsia="仿宋_GB2312"/>
          <w:color w:val="000000" w:themeColor="text1"/>
          <w:sz w:val="32"/>
          <w:szCs w:val="32"/>
          <w14:textFill>
            <w14:solidFill>
              <w14:schemeClr w14:val="tx1"/>
            </w14:solidFill>
          </w14:textFill>
        </w:rPr>
        <w:t>财政停止走账，未支付</w:t>
      </w:r>
      <w:r>
        <w:rPr>
          <w:rFonts w:hint="eastAsia" w:ascii="仿宋_GB2312" w:eastAsia="仿宋_GB2312"/>
          <w:color w:val="000000" w:themeColor="text1"/>
          <w:sz w:val="32"/>
          <w:szCs w:val="32"/>
          <w:lang w:eastAsia="zh-CN"/>
          <w14:textFill>
            <w14:solidFill>
              <w14:schemeClr w14:val="tx1"/>
            </w14:solidFill>
          </w14:textFill>
        </w:rPr>
        <w:t>项目</w:t>
      </w:r>
      <w:r>
        <w:rPr>
          <w:rFonts w:hint="eastAsia" w:ascii="仿宋_GB2312" w:eastAsia="仿宋_GB2312"/>
          <w:color w:val="000000" w:themeColor="text1"/>
          <w:sz w:val="32"/>
          <w:szCs w:val="32"/>
          <w14:textFill>
            <w14:solidFill>
              <w14:schemeClr w14:val="tx1"/>
            </w14:solidFill>
          </w14:textFill>
        </w:rPr>
        <w:t>于2019年进行支付</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（二）政府采购支出情况</w:t>
      </w:r>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201</w:t>
      </w:r>
      <w:r>
        <w:rPr>
          <w:rFonts w:hint="eastAsia" w:ascii="仿宋_GB2312" w:eastAsia="仿宋_GB2312"/>
          <w:color w:val="auto"/>
          <w:sz w:val="32"/>
          <w:szCs w:val="32"/>
        </w:rPr>
        <w:t>9年，</w:t>
      </w:r>
      <w:r>
        <w:rPr>
          <w:rFonts w:hint="eastAsia" w:ascii="仿宋_GB2312" w:eastAsia="仿宋_GB2312"/>
          <w:color w:val="auto"/>
          <w:sz w:val="32"/>
          <w:szCs w:val="32"/>
          <w:lang w:eastAsia="zh-CN"/>
        </w:rPr>
        <w:t>金口河区市场监督管理局</w:t>
      </w:r>
      <w:r>
        <w:rPr>
          <w:rFonts w:hint="eastAsia" w:ascii="仿宋_GB2312" w:eastAsia="仿宋_GB2312"/>
          <w:color w:val="auto"/>
          <w:sz w:val="32"/>
          <w:szCs w:val="32"/>
        </w:rPr>
        <w:t>政府采购支出总额</w:t>
      </w:r>
      <w:r>
        <w:rPr>
          <w:rFonts w:hint="eastAsia" w:ascii="仿宋_GB2312" w:eastAsia="仿宋_GB2312"/>
          <w:color w:val="auto"/>
          <w:sz w:val="32"/>
          <w:szCs w:val="32"/>
          <w:lang w:val="en-US" w:eastAsia="zh-CN"/>
        </w:rPr>
        <w:t>0.95</w:t>
      </w:r>
      <w:r>
        <w:rPr>
          <w:rFonts w:hint="eastAsia" w:ascii="仿宋_GB2312" w:eastAsia="仿宋_GB2312"/>
          <w:color w:val="auto"/>
          <w:sz w:val="32"/>
          <w:szCs w:val="32"/>
        </w:rPr>
        <w:t>万元，其中：政府采购货物支出</w:t>
      </w:r>
      <w:r>
        <w:rPr>
          <w:rFonts w:hint="eastAsia" w:ascii="仿宋_GB2312" w:eastAsia="仿宋_GB2312"/>
          <w:color w:val="auto"/>
          <w:sz w:val="32"/>
          <w:szCs w:val="32"/>
          <w:lang w:val="en-US" w:eastAsia="zh-CN"/>
        </w:rPr>
        <w:t>0.95</w:t>
      </w:r>
      <w:r>
        <w:rPr>
          <w:rFonts w:hint="eastAsia" w:ascii="仿宋_GB2312" w:eastAsia="仿宋_GB2312"/>
          <w:color w:val="auto"/>
          <w:sz w:val="32"/>
          <w:szCs w:val="32"/>
        </w:rPr>
        <w:t>万元、政府采购工程支出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万元、政府采购服务支出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采购食堂空调，保障工作环境</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0.95</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0.95</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100</w:t>
      </w:r>
      <w:r>
        <w:rPr>
          <w:rFonts w:ascii="仿宋_GB2312" w:eastAsia="仿宋_GB2312"/>
          <w:color w:val="auto"/>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r>
        <w:rPr>
          <w:rFonts w:hint="eastAsia" w:ascii="仿宋" w:hAnsi="仿宋" w:eastAsia="仿宋"/>
          <w:b/>
          <w:color w:val="auto"/>
          <w:sz w:val="32"/>
          <w:szCs w:val="32"/>
        </w:rPr>
        <w:t>（三）国有资产占有使用情况</w:t>
      </w:r>
    </w:p>
    <w:p>
      <w:pPr>
        <w:autoSpaceDE w:val="0"/>
        <w:autoSpaceDN w:val="0"/>
        <w:adjustRightInd w:val="0"/>
        <w:spacing w:line="600" w:lineRule="exact"/>
        <w:ind w:firstLine="640" w:firstLineChars="200"/>
        <w:jc w:val="left"/>
      </w:pPr>
      <w:bookmarkStart w:id="50" w:name="_Toc15377221"/>
      <w:bookmarkStart w:id="51" w:name="_Toc15396612"/>
      <w:r>
        <w:rPr>
          <w:rFonts w:hint="eastAsia" w:ascii="仿宋_GB2312" w:eastAsia="仿宋_GB2312"/>
          <w:color w:val="auto"/>
          <w:sz w:val="32"/>
          <w:szCs w:val="32"/>
        </w:rPr>
        <w:t>截至</w:t>
      </w:r>
      <w:r>
        <w:rPr>
          <w:rFonts w:ascii="仿宋_GB2312" w:eastAsia="仿宋_GB2312"/>
          <w:color w:val="auto"/>
          <w:sz w:val="32"/>
          <w:szCs w:val="32"/>
        </w:rPr>
        <w:t>201</w:t>
      </w:r>
      <w:r>
        <w:rPr>
          <w:rFonts w:hint="eastAsia" w:ascii="仿宋_GB2312" w:eastAsia="仿宋_GB2312"/>
          <w:color w:val="auto"/>
          <w:sz w:val="32"/>
          <w:szCs w:val="32"/>
        </w:rPr>
        <w:t>9年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乐山市金口河区市场监督管理局</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辆，其中：部级领导干部用</w:t>
      </w:r>
      <w:r>
        <w:rPr>
          <w:rFonts w:hint="eastAsia" w:ascii="仿宋_GB2312" w:eastAsia="仿宋_GB2312"/>
          <w:color w:val="000000"/>
          <w:sz w:val="32"/>
          <w:szCs w:val="32"/>
        </w:rPr>
        <w:t>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辆、一般公务用车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辆、一般执法执勤用车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辆、特种专业技术用车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台（套）</w:t>
      </w:r>
      <w:r>
        <w:rPr>
          <w:rFonts w:hint="eastAsia" w:ascii="仿宋_GB2312" w:eastAsia="仿宋_GB2312"/>
          <w:color w:val="000000"/>
          <w:sz w:val="32"/>
          <w:szCs w:val="32"/>
          <w:lang w:eastAsia="zh-CN"/>
        </w:rPr>
        <w:t>为食品快速检验车</w:t>
      </w:r>
      <w:r>
        <w:rPr>
          <w:rFonts w:hint="eastAsia" w:ascii="仿宋_GB2312" w:eastAsia="仿宋_GB2312"/>
          <w:color w:val="000000"/>
          <w:sz w:val="32"/>
          <w:szCs w:val="32"/>
        </w:rPr>
        <w:t>。</w:t>
      </w:r>
      <w:bookmarkEnd w:id="50"/>
      <w:bookmarkEnd w:id="51"/>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根据预算绩效管理要求，本单位在年初预算编制阶段，组织对</w:t>
      </w:r>
      <w:r>
        <w:rPr>
          <w:rFonts w:hint="eastAsia" w:ascii="仿宋_GB2312" w:hAnsi="仿宋_GB2312" w:eastAsia="仿宋_GB2312" w:cs="仿宋_GB2312"/>
          <w:sz w:val="32"/>
          <w:szCs w:val="32"/>
          <w:lang w:eastAsia="zh-CN"/>
        </w:rPr>
        <w:t>年度主要</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w:t>
      </w:r>
      <w:r>
        <w:rPr>
          <w:rFonts w:hint="eastAsia" w:ascii="仿宋_GB2312" w:hAnsi="仿宋_GB2312" w:eastAsia="仿宋_GB2312" w:cs="仿宋_GB2312"/>
          <w:sz w:val="32"/>
          <w:szCs w:val="32"/>
          <w:lang w:eastAsia="zh-CN"/>
        </w:rPr>
        <w:t>自评</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宋体" w:eastAsia="仿宋_GB2312" w:cs="仿宋_GB2312"/>
          <w:i w:val="0"/>
          <w:caps w:val="0"/>
          <w:color w:val="333333"/>
          <w:spacing w:val="0"/>
          <w:sz w:val="31"/>
          <w:szCs w:val="31"/>
          <w:shd w:val="clear" w:color="auto" w:fill="FFFFFF"/>
          <w:lang w:eastAsia="zh-CN"/>
        </w:rPr>
        <w:t>我单位</w:t>
      </w:r>
      <w:r>
        <w:rPr>
          <w:rFonts w:hint="default" w:ascii="仿宋_GB2312" w:hAnsi="宋体" w:eastAsia="仿宋_GB2312" w:cs="仿宋_GB2312"/>
          <w:i w:val="0"/>
          <w:caps w:val="0"/>
          <w:color w:val="333333"/>
          <w:spacing w:val="0"/>
          <w:sz w:val="31"/>
          <w:szCs w:val="31"/>
          <w:shd w:val="clear" w:color="auto" w:fill="FFFFFF"/>
        </w:rPr>
        <w:t>严格按照国家财务管理制度规定，做到了财务制度健全，会计核算规范，资金使用规范、业务程序透明、达到预期绩效目标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还自行组织了</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个项目绩效评价，从评价情况来看</w:t>
      </w:r>
      <w:r>
        <w:rPr>
          <w:rFonts w:hint="eastAsia" w:ascii="仿宋_GB2312" w:hAnsi="仿宋_GB2312" w:eastAsia="仿宋_GB2312" w:cs="仿宋_GB2312"/>
          <w:sz w:val="32"/>
          <w:szCs w:val="32"/>
          <w:lang w:eastAsia="zh-CN"/>
        </w:rPr>
        <w:t>，</w:t>
      </w:r>
      <w:r>
        <w:rPr>
          <w:rFonts w:hint="default" w:ascii="仿宋_GB2312" w:hAnsi="宋体" w:eastAsia="仿宋_GB2312" w:cs="仿宋_GB2312"/>
          <w:i w:val="0"/>
          <w:caps w:val="0"/>
          <w:color w:val="333333"/>
          <w:spacing w:val="0"/>
          <w:sz w:val="31"/>
          <w:szCs w:val="31"/>
          <w:shd w:val="clear" w:color="auto" w:fill="FFFFFF"/>
        </w:rPr>
        <w:t>存在的问题：一是资金存在结转结余情况；二是业务办案人员政策和业务水平有待提高；三是科技创新不够。下一步整改措施：一是积极做好专项经费的争取工作，确保上级经费及时足额到位，结合经费到位情况，督促各部门业务开展和经费使用，强力推进各项工作再创佳绩；二积极组织参加多形式的业务知识培训，通过加大相关法律规章和业务知识的学习培训力度，提高业务水平；三强化队伍建设，提高创新理念和创新意识。</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普法宣传与公告</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食品药品工商质量农产品等方面抽检及风险监测经费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基层能力建设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突发事件处理及应急预演</w:t>
      </w:r>
      <w:r>
        <w:rPr>
          <w:rFonts w:hint="eastAsia" w:ascii="仿宋_GB2312" w:hAnsi="仿宋_GB2312" w:eastAsia="仿宋_GB2312" w:cs="仿宋_GB2312"/>
          <w:sz w:val="32"/>
          <w:szCs w:val="32"/>
          <w:lang w:eastAsia="zh-CN"/>
        </w:rPr>
        <w:t>”“食品快速检验车专项经费”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keepNext w:val="0"/>
        <w:keepLines w:val="0"/>
        <w:widowControl/>
        <w:suppressLineNumbers w:val="0"/>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普法宣传与公告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了工商、质监、食品药品相关法律法规的宣传工作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金额较少，偏远山区的法律意识宣传力度较为薄弱</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eastAsia="zh-CN"/>
        </w:rPr>
        <w:t>提高专项资金预算申请额度，确保宣传力度的更深更广。</w:t>
      </w:r>
    </w:p>
    <w:p>
      <w:pPr>
        <w:numPr>
          <w:ilvl w:val="0"/>
          <w:numId w:val="0"/>
        </w:num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“食品药品工商质量农产品等方面抽检及风险监测经费”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w:t>
      </w:r>
      <w:r>
        <w:rPr>
          <w:rFonts w:hint="eastAsia" w:ascii="仿宋_GB2312" w:hAnsi="仿宋_GB2312" w:eastAsia="仿宋_GB2312" w:cs="仿宋_GB2312"/>
          <w:sz w:val="32"/>
          <w:szCs w:val="32"/>
        </w:rPr>
        <w:t>流通领域商品质量的抽查检验工作，及时向公众公布抽检结果。开展食品生产、流通、餐饮服务环节重点食品抽样检验，完成食用农产品26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批次，区（县）本级50批次、快速检测</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批次样品抽样检验，深入开展特种设备安全检查工作，对全区35家特种设备使用单位和937台特种设备实现全覆盖监督检查。</w:t>
      </w:r>
      <w:r>
        <w:rPr>
          <w:rFonts w:hint="eastAsia" w:ascii="仿宋_GB2312" w:hAnsi="仿宋_GB2312" w:eastAsia="仿宋_GB2312" w:cs="仿宋_GB2312"/>
          <w:sz w:val="32"/>
          <w:szCs w:val="32"/>
          <w:lang w:eastAsia="zh-CN"/>
        </w:rPr>
        <w:t>发现主要问题：无。</w:t>
      </w:r>
    </w:p>
    <w:p>
      <w:pPr>
        <w:pStyle w:val="2"/>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“基层能力建设”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基层能力的建设。发现主要问题：无。</w:t>
      </w:r>
    </w:p>
    <w:p>
      <w:pPr>
        <w:ind w:firstLine="640" w:firstLineChars="200"/>
        <w:rPr>
          <w:rFonts w:hint="default"/>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突发事件处理及应急预演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该项目资金充分保障了我单位应对</w:t>
      </w:r>
      <w:r>
        <w:rPr>
          <w:rFonts w:hint="eastAsia" w:ascii="仿宋_GB2312" w:hAnsi="仿宋_GB2312" w:eastAsia="仿宋_GB2312" w:cs="仿宋_GB2312"/>
          <w:sz w:val="32"/>
          <w:szCs w:val="32"/>
          <w:lang w:val="en-US" w:eastAsia="zh-CN"/>
        </w:rPr>
        <w:t>突发事件处理及应急，有效的保障突发事件处理及应急方案的落实</w:t>
      </w:r>
      <w:r>
        <w:rPr>
          <w:rFonts w:hint="eastAsia" w:ascii="仿宋_GB2312" w:hAnsi="仿宋_GB2312" w:eastAsia="仿宋_GB2312" w:cs="仿宋_GB2312"/>
          <w:sz w:val="32"/>
          <w:szCs w:val="32"/>
          <w:lang w:eastAsia="zh-CN"/>
        </w:rPr>
        <w:t>。发现主要问题：无。</w:t>
      </w:r>
    </w:p>
    <w:p>
      <w:pPr>
        <w:numPr>
          <w:ilvl w:val="0"/>
          <w:numId w:val="0"/>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食品快速检验车专项经费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42.33</w:t>
      </w:r>
      <w:r>
        <w:rPr>
          <w:rFonts w:hint="eastAsia" w:ascii="仿宋_GB2312" w:hAnsi="仿宋_GB2312" w:eastAsia="仿宋_GB2312" w:cs="仿宋_GB2312"/>
          <w:sz w:val="32"/>
          <w:szCs w:val="32"/>
        </w:rPr>
        <w:t>%。通过项目实施，保障食品快速检验车</w:t>
      </w:r>
      <w:r>
        <w:rPr>
          <w:rFonts w:hint="eastAsia" w:ascii="仿宋_GB2312" w:hAnsi="仿宋_GB2312" w:eastAsia="仿宋_GB2312" w:cs="仿宋_GB2312"/>
          <w:sz w:val="32"/>
          <w:szCs w:val="32"/>
          <w:lang w:eastAsia="zh-CN"/>
        </w:rPr>
        <w:t>的安全性、实用性，更高效的完成在各乡镇的食品快速检验。</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无。</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lang w:eastAsia="zh-CN"/>
              </w:rPr>
              <w:t>普法宣传与公告</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r>
      <w:tr>
        <w:tblPrEx>
          <w:tblCellMar>
            <w:top w:w="0" w:type="dxa"/>
            <w:left w:w="0" w:type="dxa"/>
            <w:bottom w:w="0" w:type="dxa"/>
            <w:right w:w="0" w:type="dxa"/>
          </w:tblCellMar>
        </w:tblPrEx>
        <w:trPr>
          <w:trHeight w:val="1511"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2392"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478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lang w:eastAsia="zh-CN"/>
              </w:rPr>
              <w:t>不断提升服务质量，加强执法力度，强化市场监管；</w:t>
            </w:r>
            <w:r>
              <w:rPr>
                <w:rFonts w:hint="eastAsia" w:ascii="宋体" w:hAnsi="宋体" w:cs="宋体"/>
                <w:color w:val="000000"/>
                <w:sz w:val="24"/>
                <w:lang w:val="en-US" w:eastAsia="zh-CN"/>
              </w:rPr>
              <w:t>2、</w:t>
            </w:r>
            <w:r>
              <w:rPr>
                <w:rFonts w:hint="eastAsia" w:ascii="宋体" w:hAnsi="宋体" w:cs="宋体"/>
                <w:color w:val="000000"/>
                <w:sz w:val="24"/>
                <w:lang w:eastAsia="zh-CN"/>
              </w:rPr>
              <w:t>通过项目实施，保障</w:t>
            </w:r>
            <w:r>
              <w:rPr>
                <w:rFonts w:hint="eastAsia" w:ascii="宋体" w:hAnsi="宋体" w:cs="宋体"/>
                <w:color w:val="000000"/>
                <w:sz w:val="24"/>
                <w:lang w:val="en-US" w:eastAsia="zh-CN"/>
              </w:rPr>
              <w:t>了工商、质监、食品、药品相关法律法规的宣传工作</w:t>
            </w:r>
          </w:p>
        </w:tc>
        <w:tc>
          <w:tcPr>
            <w:tcW w:w="47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数量指标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食品安全、消费者保护等法律法规知识宣传</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发放食品安全、消费者保护等法律法规知识宣传手册500份</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全区食品安全知识普及全覆盖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全区药品安全知识普及全覆盖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全区特种设备安全知识普及全覆盖</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加强全区群众法律法规、政策知晓度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rPr>
            </w:pPr>
          </w:p>
        </w:tc>
        <w:tc>
          <w:tcPr>
            <w:tcW w:w="13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满意度指标</w:t>
            </w:r>
          </w:p>
        </w:tc>
        <w:tc>
          <w:tcPr>
            <w:tcW w:w="102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满意度指标</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公众满意度</w:t>
            </w:r>
          </w:p>
        </w:tc>
        <w:tc>
          <w:tcPr>
            <w:tcW w:w="239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c>
          <w:tcPr>
            <w:tcW w:w="2392"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r>
    </w:tbl>
    <w:p>
      <w:pPr>
        <w:rPr>
          <w:rFonts w:ascii="Calibri" w:hAnsi="Calibri"/>
        </w:rPr>
      </w:pPr>
    </w:p>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项目名称</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食品药品工商质量农产品等方面抽检及风险监测经费</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预算单位</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kern w:val="0"/>
                <w:sz w:val="24"/>
                <w:lang w:eastAsia="zh-CN"/>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预算执行情况(万元)</w:t>
            </w: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15万元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执行数: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15万元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15万元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0</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预期目标</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w:t>
            </w:r>
            <w:r>
              <w:rPr>
                <w:rFonts w:hint="eastAsia" w:ascii="宋体" w:hAnsi="宋体" w:cs="宋体"/>
                <w:color w:val="000000"/>
                <w:sz w:val="24"/>
                <w:lang w:eastAsia="zh-CN"/>
              </w:rPr>
              <w:t>不断提升服务质量，加强执法力度，强化市场监管；</w:t>
            </w:r>
            <w:r>
              <w:rPr>
                <w:rFonts w:hint="eastAsia" w:ascii="宋体" w:hAnsi="宋体" w:cs="宋体"/>
                <w:color w:val="000000"/>
                <w:sz w:val="24"/>
                <w:lang w:val="en-US" w:eastAsia="zh-CN"/>
              </w:rPr>
              <w:t>2、做好</w:t>
            </w:r>
            <w:r>
              <w:rPr>
                <w:rFonts w:hint="eastAsia" w:ascii="宋体" w:hAnsi="宋体" w:cs="宋体"/>
                <w:color w:val="000000"/>
                <w:sz w:val="24"/>
                <w:lang w:eastAsia="zh-CN"/>
              </w:rPr>
              <w:t>抽查检验工作，确保食品、药品、特种设备、农产品、医疗器械安全监管；</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绩效指标完成情况</w:t>
            </w: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一级指标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二级指标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三级指标</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预期指标值(包含数字及文字描述)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全区食用农产品抽检</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抽检农产品260批次</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全区特种设备监督检查</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检查35家单位，937台设备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开展重大活动餐饮服务食品安全保障，确保食品安全零事故，完成城区餐饮单位、学校和单位食堂、旅游景区餐饮单位的量化分级</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量化分级≥90%</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量化分级≥90%</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全区食品安全监管全覆盖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全区药品安全监管全覆盖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全区特种设备安全监管全覆盖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加强对全区的食品、药品、特种设备的安全监管力度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保障我区的食品安全、药品安全、特种设备安全</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公众满意度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r>
    </w:tbl>
    <w:p>
      <w:pPr>
        <w:pStyle w:val="2"/>
      </w:pPr>
    </w:p>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bottom w:val="single" w:color="auto" w:sz="4" w:space="0"/>
            </w:tcBorders>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年度)</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项目名称</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基层能力建设</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预算单位</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kern w:val="0"/>
                <w:sz w:val="24"/>
                <w:lang w:eastAsia="zh-CN"/>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预算执行情况(万元)</w:t>
            </w: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执行数: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1万元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0</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预期目标</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eastAsia="zh-CN"/>
              </w:rPr>
              <w:t>不断提升服务质量，加强执法力度，强化市场监管</w:t>
            </w:r>
            <w:r>
              <w:rPr>
                <w:rFonts w:hint="eastAsia" w:ascii="宋体" w:hAnsi="宋体" w:cs="宋体"/>
                <w:color w:val="000000"/>
                <w:sz w:val="24"/>
                <w:lang w:val="en-US" w:eastAsia="zh-CN"/>
              </w:rPr>
              <w:t>。</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绩效指标完成情况</w:t>
            </w: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一级指标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二级指标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三级指标</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预期指标值(包含数字及文字描述)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开展重大活动餐饮服务食品安全保障，确保食品安全零事故，完成城区餐饮单位、学校和单位食堂、旅游景区餐饮单位的量化分级</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量化分级≥90%</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量化分级≥90%</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加强对全区的食品、药品、特种设备的安全监管力度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保障我区的食品安全、药品安全、特种设备安全</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公众满意度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r>
    </w:tbl>
    <w:p>
      <w:pPr>
        <w:pStyle w:val="2"/>
        <w:ind w:left="0" w:leftChars="0" w:firstLine="0" w:firstLineChars="0"/>
        <w:rPr>
          <w:color w:val="000000" w:themeColor="text1"/>
          <w14:textFill>
            <w14:solidFill>
              <w14:schemeClr w14:val="tx1"/>
            </w14:solidFill>
          </w14:textFill>
        </w:rPr>
      </w:pP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180" w:hRule="atLeast"/>
        </w:trPr>
        <w:tc>
          <w:tcPr>
            <w:tcW w:w="9960" w:type="dxa"/>
            <w:gridSpan w:val="6"/>
            <w:tcBorders>
              <w:bottom w:val="single" w:color="auto" w:sz="4" w:space="0"/>
            </w:tcBorders>
            <w:noWrap w:val="0"/>
            <w:tcMar>
              <w:top w:w="15" w:type="dxa"/>
              <w:left w:w="15" w:type="dxa"/>
              <w:bottom w:w="0" w:type="dxa"/>
              <w:right w:w="15" w:type="dxa"/>
            </w:tcMar>
            <w:vAlign w:val="center"/>
          </w:tcPr>
          <w:p>
            <w:pPr>
              <w:pStyle w:val="25"/>
              <w:widowControl/>
              <w:ind w:left="4173" w:leftChars="1310" w:hanging="1422" w:hangingChars="395"/>
              <w:textAlignment w:val="center"/>
              <w:rPr>
                <w:rFonts w:ascii="宋体" w:hAnsi="宋体" w:cs="宋体"/>
                <w:color w:val="000000" w:themeColor="text1"/>
                <w:sz w:val="36"/>
                <w:szCs w:val="36"/>
                <w14:textFill>
                  <w14:solidFill>
                    <w14:schemeClr w14:val="tx1"/>
                  </w14:solidFill>
                </w14:textFill>
              </w:rPr>
            </w:pPr>
            <w:r>
              <w:rPr>
                <w:rFonts w:hint="eastAsia" w:ascii="黑体" w:hAnsi="黑体" w:eastAsia="黑体" w:cs="宋体"/>
                <w:bCs/>
                <w:color w:val="000000" w:themeColor="text1"/>
                <w:kern w:val="0"/>
                <w:sz w:val="36"/>
                <w:szCs w:val="36"/>
                <w:lang w:bidi="ar"/>
                <w14:textFill>
                  <w14:solidFill>
                    <w14:schemeClr w14:val="tx1"/>
                  </w14:solidFill>
                </w14:textFill>
              </w:rPr>
              <w:t>项目支出绩效目标完成情况表</w:t>
            </w:r>
            <w:r>
              <w:rPr>
                <w:rFonts w:hint="eastAsia" w:ascii="宋体" w:hAnsi="宋体" w:cs="宋体"/>
                <w:b/>
                <w:bCs/>
                <w:color w:val="000000" w:themeColor="text1"/>
                <w:kern w:val="0"/>
                <w:sz w:val="36"/>
                <w:szCs w:val="36"/>
                <w:lang w:bidi="ar"/>
                <w14:textFill>
                  <w14:solidFill>
                    <w14:schemeClr w14:val="tx1"/>
                  </w14:solidFill>
                </w14:textFill>
              </w:rPr>
              <w:br w:type="textWrapping"/>
            </w:r>
            <w:r>
              <w:rPr>
                <w:rFonts w:hint="eastAsia" w:ascii="宋体" w:hAnsi="宋体" w:cs="宋体"/>
                <w:color w:val="000000" w:themeColor="text1"/>
                <w:kern w:val="0"/>
                <w:sz w:val="36"/>
                <w:szCs w:val="36"/>
                <w:lang w:bidi="ar"/>
                <w14:textFill>
                  <w14:solidFill>
                    <w14:schemeClr w14:val="tx1"/>
                  </w14:solidFill>
                </w14:textFill>
              </w:rPr>
              <w:t>(201</w:t>
            </w:r>
            <w:r>
              <w:rPr>
                <w:rFonts w:hint="eastAsia" w:ascii="宋体" w:hAnsi="宋体" w:cs="宋体"/>
                <w:color w:val="000000" w:themeColor="text1"/>
                <w:kern w:val="0"/>
                <w:sz w:val="36"/>
                <w:szCs w:val="36"/>
                <w:lang w:val="en-US" w:eastAsia="zh-CN" w:bidi="ar"/>
                <w14:textFill>
                  <w14:solidFill>
                    <w14:schemeClr w14:val="tx1"/>
                  </w14:solidFill>
                </w14:textFill>
              </w:rPr>
              <w:t>9</w:t>
            </w:r>
            <w:r>
              <w:rPr>
                <w:rFonts w:hint="eastAsia" w:ascii="宋体" w:hAnsi="宋体" w:cs="宋体"/>
                <w:color w:val="000000" w:themeColor="text1"/>
                <w:kern w:val="0"/>
                <w:sz w:val="36"/>
                <w:szCs w:val="36"/>
                <w:lang w:bidi="ar"/>
                <w14:textFill>
                  <w14:solidFill>
                    <w14:schemeClr w14:val="tx1"/>
                  </w14:solidFill>
                </w14:textFill>
              </w:rPr>
              <w:t>年度)</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项目名称</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突发事件处理及应急预演</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预算单位</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预算执行情况(万元)</w:t>
            </w: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预算数: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执行数: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0</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预期目标</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实际完成目标</w:t>
            </w:r>
          </w:p>
        </w:tc>
      </w:tr>
      <w:tr>
        <w:tblPrEx>
          <w:tblCellMar>
            <w:top w:w="0" w:type="dxa"/>
            <w:left w:w="0" w:type="dxa"/>
            <w:bottom w:w="0" w:type="dxa"/>
            <w:right w:w="0" w:type="dxa"/>
          </w:tblCellMar>
        </w:tblPrEx>
        <w:trPr>
          <w:trHeight w:val="172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完善突发事件处理及应急方案，落实突发事件处理及应急工作</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按照预期目标完成任务，因无</w:t>
            </w:r>
            <w:r>
              <w:rPr>
                <w:rFonts w:hint="eastAsia" w:ascii="宋体" w:hAnsi="宋体" w:cs="宋体"/>
                <w:color w:val="000000" w:themeColor="text1"/>
                <w:sz w:val="24"/>
                <w:lang w:val="en-US" w:eastAsia="zh-CN"/>
                <w14:textFill>
                  <w14:solidFill>
                    <w14:schemeClr w14:val="tx1"/>
                  </w14:solidFill>
                </w14:textFill>
              </w:rPr>
              <w:t>突发事件发生，因此未使用资金。</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绩效指标完成情况</w:t>
            </w: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一级指标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二级指标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三级指标</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预期指标值(包含数字及文字描述)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数量指标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建立突发事件处理及应急方案</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完成率</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100</w:t>
            </w:r>
            <w:r>
              <w:rPr>
                <w:rFonts w:hint="eastAsia" w:ascii="宋体" w:hAnsi="宋体" w:cs="宋体"/>
                <w:color w:val="000000" w:themeColor="text1"/>
                <w:sz w:val="24"/>
                <w:lang w:eastAsia="zh-CN"/>
                <w14:textFill>
                  <w14:solidFill>
                    <w14:schemeClr w14:val="tx1"/>
                  </w14:solidFill>
                </w14:textFill>
              </w:rPr>
              <w:t>%</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全区食品安全监管全覆盖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全区药品安全监管全覆盖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全区特种设备安全监管全覆盖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覆盖率≥95%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社会效益</w:t>
            </w:r>
          </w:p>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满意度指标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满意度指标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公众满意度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≥9</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≥9</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lang w:eastAsia="zh-CN"/>
                <w14:textFill>
                  <w14:solidFill>
                    <w14:schemeClr w14:val="tx1"/>
                  </w14:solidFill>
                </w14:textFill>
              </w:rPr>
              <w:t>%</w:t>
            </w:r>
          </w:p>
        </w:tc>
      </w:tr>
      <w:tr>
        <w:tblPrEx>
          <w:tblCellMar>
            <w:top w:w="0" w:type="dxa"/>
            <w:left w:w="0" w:type="dxa"/>
            <w:bottom w:w="0" w:type="dxa"/>
            <w:right w:w="0" w:type="dxa"/>
          </w:tblCellMar>
        </w:tblPrEx>
        <w:trPr>
          <w:trHeight w:val="1034" w:hRule="atLeast"/>
        </w:trPr>
        <w:tc>
          <w:tcPr>
            <w:tcW w:w="9960" w:type="dxa"/>
            <w:gridSpan w:val="6"/>
            <w:tcBorders>
              <w:top w:val="single" w:color="auto" w:sz="4" w:space="0"/>
              <w:bottom w:val="single" w:color="auto" w:sz="4" w:space="0"/>
            </w:tcBorders>
            <w:noWrap w:val="0"/>
            <w:tcMar>
              <w:top w:w="15" w:type="dxa"/>
              <w:left w:w="15" w:type="dxa"/>
              <w:bottom w:w="0" w:type="dxa"/>
              <w:right w:w="15" w:type="dxa"/>
            </w:tcMar>
            <w:vAlign w:val="center"/>
          </w:tcPr>
          <w:p>
            <w:pPr>
              <w:pStyle w:val="25"/>
              <w:widowControl/>
              <w:ind w:left="4173" w:leftChars="1310" w:hanging="1422" w:hangingChars="395"/>
              <w:textAlignment w:val="center"/>
              <w:rPr>
                <w:rFonts w:hint="eastAsia" w:ascii="黑体" w:hAnsi="黑体" w:eastAsia="黑体" w:cs="宋体"/>
                <w:bCs/>
                <w:color w:val="000000"/>
                <w:kern w:val="0"/>
                <w:sz w:val="36"/>
                <w:szCs w:val="36"/>
                <w:lang w:bidi="ar"/>
              </w:rPr>
            </w:pPr>
          </w:p>
          <w:p>
            <w:pPr>
              <w:pStyle w:val="25"/>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lang w:bidi="ar"/>
              </w:rPr>
              <w:t>项目支出绩效目标完成情况表</w:t>
            </w:r>
            <w:r>
              <w:rPr>
                <w:rFonts w:hint="eastAsia" w:ascii="宋体" w:hAnsi="宋体" w:cs="宋体"/>
                <w:b/>
                <w:bCs/>
                <w:color w:val="000000"/>
                <w:kern w:val="0"/>
                <w:sz w:val="36"/>
                <w:szCs w:val="36"/>
                <w:lang w:bidi="ar"/>
              </w:rPr>
              <w:br w:type="textWrapping"/>
            </w:r>
            <w:r>
              <w:rPr>
                <w:rFonts w:hint="eastAsia" w:ascii="宋体" w:hAnsi="宋体" w:cs="宋体"/>
                <w:color w:val="000000"/>
                <w:kern w:val="0"/>
                <w:sz w:val="36"/>
                <w:szCs w:val="36"/>
                <w:lang w:bidi="ar"/>
              </w:rPr>
              <w:t>(201</w:t>
            </w:r>
            <w:r>
              <w:rPr>
                <w:rFonts w:hint="eastAsia" w:ascii="宋体" w:hAnsi="宋体" w:cs="宋体"/>
                <w:color w:val="000000"/>
                <w:kern w:val="0"/>
                <w:sz w:val="36"/>
                <w:szCs w:val="36"/>
                <w:lang w:val="en-US" w:eastAsia="zh-CN" w:bidi="ar"/>
              </w:rPr>
              <w:t>9</w:t>
            </w:r>
            <w:r>
              <w:rPr>
                <w:rFonts w:hint="eastAsia" w:ascii="宋体" w:hAnsi="宋体" w:cs="宋体"/>
                <w:color w:val="000000"/>
                <w:kern w:val="0"/>
                <w:sz w:val="36"/>
                <w:szCs w:val="36"/>
                <w:lang w:bidi="ar"/>
              </w:rPr>
              <w:t xml:space="preserve"> 年度)</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项目名称</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食品快速检验车专项经费</w:t>
            </w:r>
          </w:p>
        </w:tc>
      </w:tr>
      <w:tr>
        <w:tblPrEx>
          <w:tblCellMar>
            <w:top w:w="0" w:type="dxa"/>
            <w:left w:w="0" w:type="dxa"/>
            <w:bottom w:w="0" w:type="dxa"/>
            <w:right w:w="0" w:type="dxa"/>
          </w:tblCellMar>
        </w:tblPrEx>
        <w:trPr>
          <w:trHeight w:val="276" w:hRule="atLeast"/>
        </w:trPr>
        <w:tc>
          <w:tcPr>
            <w:tcW w:w="278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预算单位</w:t>
            </w:r>
          </w:p>
        </w:tc>
        <w:tc>
          <w:tcPr>
            <w:tcW w:w="7178"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乐山市金口河区市场监督管理局</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预算执行情况(万元)</w:t>
            </w: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预算数: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3万元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执行数: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1.27万元</w:t>
            </w:r>
          </w:p>
        </w:tc>
      </w:tr>
      <w:tr>
        <w:tblPrEx>
          <w:tblCellMar>
            <w:top w:w="0" w:type="dxa"/>
            <w:left w:w="0" w:type="dxa"/>
            <w:bottom w:w="0" w:type="dxa"/>
            <w:right w:w="0" w:type="dxa"/>
          </w:tblCellMar>
        </w:tblPrEx>
        <w:trPr>
          <w:trHeight w:val="27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3万元</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其中-财政拨款:</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val="en-US" w:eastAsia="zh-CN"/>
              </w:rPr>
              <w:t>3万元</w:t>
            </w:r>
          </w:p>
        </w:tc>
      </w:tr>
      <w:tr>
        <w:tblPrEx>
          <w:tblCellMar>
            <w:top w:w="0" w:type="dxa"/>
            <w:left w:w="0" w:type="dxa"/>
            <w:bottom w:w="0" w:type="dxa"/>
            <w:right w:w="0" w:type="dxa"/>
          </w:tblCellMar>
        </w:tblPrEx>
        <w:trPr>
          <w:trHeight w:val="145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239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0</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其它资金:</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val="en-US" w:eastAsia="zh-CN"/>
              </w:rPr>
            </w:pPr>
            <w:r>
              <w:rPr>
                <w:rFonts w:hint="eastAsia" w:ascii="宋体" w:hAnsi="宋体" w:cs="宋体"/>
                <w:color w:val="000000"/>
                <w:sz w:val="24"/>
                <w:lang w:val="en-US" w:eastAsia="zh-CN"/>
              </w:rPr>
              <w:t>0</w:t>
            </w:r>
          </w:p>
        </w:tc>
      </w:tr>
      <w:tr>
        <w:tblPrEx>
          <w:tblCellMar>
            <w:top w:w="0" w:type="dxa"/>
            <w:left w:w="0" w:type="dxa"/>
            <w:bottom w:w="0" w:type="dxa"/>
            <w:right w:w="0" w:type="dxa"/>
          </w:tblCellMar>
        </w:tblPrEx>
        <w:trPr>
          <w:trHeight w:val="276"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年度目标完成情况</w:t>
            </w: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预期目标</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实际完成目标</w:t>
            </w:r>
          </w:p>
        </w:tc>
      </w:tr>
      <w:tr>
        <w:tblPrEx>
          <w:tblCellMar>
            <w:top w:w="0" w:type="dxa"/>
            <w:left w:w="0" w:type="dxa"/>
            <w:bottom w:w="0" w:type="dxa"/>
            <w:right w:w="0" w:type="dxa"/>
          </w:tblCellMar>
        </w:tblPrEx>
        <w:trPr>
          <w:trHeight w:val="1726"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478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eastAsia="zh-CN"/>
              </w:rPr>
              <w:t>不断提升业务水平，提高食品快检效率，加强执法力度，强化市场监管</w:t>
            </w:r>
            <w:r>
              <w:rPr>
                <w:rFonts w:hint="eastAsia" w:ascii="宋体" w:hAnsi="宋体" w:cs="宋体"/>
                <w:color w:val="000000"/>
                <w:sz w:val="24"/>
                <w:lang w:val="en-US" w:eastAsia="zh-CN"/>
              </w:rPr>
              <w:t>。</w:t>
            </w:r>
          </w:p>
        </w:tc>
        <w:tc>
          <w:tcPr>
            <w:tcW w:w="478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绩效指标完成情况</w:t>
            </w: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一级指标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二级指标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三级指标</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预期指标值(包含数字及文字描述)</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数量指标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全区食品快速抽检</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default" w:ascii="宋体" w:hAnsi="宋体" w:cs="宋体"/>
                <w:color w:val="000000"/>
                <w:sz w:val="24"/>
                <w:lang w:val="en-US" w:eastAsia="zh-CN"/>
              </w:rPr>
            </w:pPr>
            <w:r>
              <w:rPr>
                <w:rFonts w:hint="eastAsia" w:ascii="宋体" w:hAnsi="宋体" w:cs="宋体"/>
                <w:color w:val="000000"/>
                <w:sz w:val="24"/>
                <w:lang w:val="en-US" w:eastAsia="zh-CN"/>
              </w:rPr>
              <w:t>对6个乡镇进行食品快速检验</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42"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项目完成指标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质量指标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全区食品安全监管全覆盖</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覆盖率≥95%</w:t>
            </w:r>
          </w:p>
        </w:tc>
      </w:tr>
      <w:tr>
        <w:tblPrEx>
          <w:tblCellMar>
            <w:top w:w="0" w:type="dxa"/>
            <w:left w:w="0" w:type="dxa"/>
            <w:bottom w:w="0" w:type="dxa"/>
            <w:right w:w="0" w:type="dxa"/>
          </w:tblCellMar>
        </w:tblPrEx>
        <w:trPr>
          <w:trHeight w:val="1297"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效益指标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社会效益</w:t>
            </w:r>
          </w:p>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加强对全区的市场的监管力度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为全区市场经营秩序创造良好氛围</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按照预期目标完成任务</w:t>
            </w:r>
          </w:p>
        </w:tc>
      </w:tr>
      <w:tr>
        <w:tblPrEx>
          <w:tblCellMar>
            <w:top w:w="0" w:type="dxa"/>
            <w:left w:w="0" w:type="dxa"/>
            <w:bottom w:w="0" w:type="dxa"/>
            <w:right w:w="0" w:type="dxa"/>
          </w:tblCellMar>
        </w:tblPrEx>
        <w:trPr>
          <w:trHeight w:val="1050" w:hRule="atLeast"/>
        </w:trPr>
        <w:tc>
          <w:tcPr>
            <w:tcW w:w="3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sz w:val="24"/>
                <w:lang w:eastAsia="zh-CN"/>
              </w:rPr>
            </w:pPr>
          </w:p>
        </w:tc>
        <w:tc>
          <w:tcPr>
            <w:tcW w:w="13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10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满意度指标</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公众满意度</w:t>
            </w:r>
          </w:p>
        </w:tc>
        <w:tc>
          <w:tcPr>
            <w:tcW w:w="239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c>
          <w:tcPr>
            <w:tcW w:w="23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sz w:val="24"/>
                <w:lang w:eastAsia="zh-CN"/>
              </w:rPr>
            </w:pPr>
            <w:r>
              <w:rPr>
                <w:rFonts w:hint="eastAsia" w:ascii="宋体" w:hAnsi="宋体" w:cs="宋体"/>
                <w:color w:val="000000"/>
                <w:sz w:val="24"/>
                <w:lang w:eastAsia="zh-CN"/>
              </w:rPr>
              <w:t>≥9</w:t>
            </w:r>
            <w:r>
              <w:rPr>
                <w:rFonts w:hint="eastAsia" w:ascii="宋体" w:hAnsi="宋体" w:cs="宋体"/>
                <w:color w:val="000000"/>
                <w:sz w:val="24"/>
                <w:lang w:val="en-US" w:eastAsia="zh-CN"/>
              </w:rPr>
              <w:t>5</w:t>
            </w:r>
            <w:r>
              <w:rPr>
                <w:rFonts w:hint="eastAsia" w:ascii="宋体" w:hAnsi="宋体" w:cs="宋体"/>
                <w:color w:val="000000"/>
                <w:sz w:val="24"/>
                <w:lang w:eastAsia="zh-CN"/>
              </w:rPr>
              <w:t>%</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乐山市金口河区市场监督管理局</w:t>
      </w:r>
      <w:r>
        <w:rPr>
          <w:rFonts w:hint="eastAsia" w:ascii="仿宋_GB2312" w:hAnsi="仿宋_GB2312" w:eastAsia="仿宋_GB2312" w:cs="仿宋_GB2312"/>
          <w:sz w:val="32"/>
          <w:szCs w:val="32"/>
        </w:rPr>
        <w:t>2019年部门整体支出绩效评价报告》见附件。</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我单位</w:t>
      </w:r>
      <w:r>
        <w:rPr>
          <w:rFonts w:hint="eastAsia" w:ascii="仿宋_GB2312" w:hAnsi="仿宋_GB2312" w:eastAsia="仿宋_GB2312" w:cs="仿宋_GB2312"/>
          <w:sz w:val="32"/>
          <w:szCs w:val="32"/>
        </w:rPr>
        <w:t>自行组织对</w:t>
      </w:r>
      <w:r>
        <w:rPr>
          <w:rFonts w:hint="eastAsia" w:ascii="仿宋_GB2312" w:hAnsi="仿宋_GB2312" w:eastAsia="仿宋_GB2312" w:cs="仿宋_GB2312"/>
          <w:sz w:val="32"/>
          <w:szCs w:val="32"/>
          <w:lang w:eastAsia="zh-CN"/>
        </w:rPr>
        <w:t>我单位整体支出</w:t>
      </w:r>
      <w:r>
        <w:rPr>
          <w:rFonts w:hint="eastAsia" w:ascii="仿宋_GB2312" w:hAnsi="仿宋_GB2312" w:eastAsia="仿宋_GB2312" w:cs="仿宋_GB2312"/>
          <w:sz w:val="32"/>
          <w:szCs w:val="32"/>
        </w:rPr>
        <w:t>开展了绩效评价，《</w:t>
      </w:r>
      <w:r>
        <w:rPr>
          <w:rFonts w:hint="eastAsia" w:ascii="仿宋_GB2312" w:hAnsi="仿宋_GB2312" w:eastAsia="仿宋_GB2312" w:cs="仿宋_GB2312"/>
          <w:sz w:val="32"/>
          <w:szCs w:val="32"/>
          <w:lang w:eastAsia="zh-CN"/>
        </w:rPr>
        <w:t>乐山市金口河区市场监督管理局</w:t>
      </w:r>
      <w:r>
        <w:rPr>
          <w:rFonts w:hint="eastAsia" w:ascii="仿宋_GB2312" w:hAnsi="仿宋_GB2312" w:eastAsia="仿宋_GB2312" w:cs="仿宋_GB2312"/>
          <w:sz w:val="32"/>
          <w:szCs w:val="32"/>
        </w:rPr>
        <w:t>项目2019年绩效评价报告》见附件。</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rPr>
          <w:rStyle w:val="26"/>
          <w:rFonts w:ascii="黑体" w:hAnsi="黑体" w:eastAsia="黑体"/>
          <w:b w:val="0"/>
        </w:rPr>
      </w:pPr>
      <w:bookmarkStart w:id="52" w:name="_Toc15377225"/>
      <w:bookmarkStart w:id="53" w:name="_Toc15396613"/>
    </w:p>
    <w:p>
      <w:pPr>
        <w:numPr>
          <w:ilvl w:val="0"/>
          <w:numId w:val="1"/>
        </w:numPr>
        <w:spacing w:line="600" w:lineRule="exact"/>
        <w:ind w:firstLine="663" w:firstLineChars="150"/>
        <w:jc w:val="center"/>
        <w:outlineLvl w:val="0"/>
        <w:rPr>
          <w:rStyle w:val="26"/>
          <w:rFonts w:ascii="黑体" w:hAnsi="黑体" w:eastAsia="黑体"/>
          <w:b w:val="0"/>
        </w:rPr>
      </w:pPr>
      <w:r>
        <w:rPr>
          <w:rFonts w:hint="eastAsia" w:ascii="黑体" w:hAnsi="黑体" w:eastAsia="黑体"/>
          <w:b/>
          <w:color w:val="000000"/>
          <w:sz w:val="44"/>
          <w:szCs w:val="44"/>
        </w:rPr>
        <w:t>名</w:t>
      </w:r>
      <w:r>
        <w:rPr>
          <w:rStyle w:val="26"/>
          <w:rFonts w:hint="eastAsia" w:ascii="黑体" w:hAnsi="黑体" w:eastAsia="黑体"/>
          <w:b w:val="0"/>
        </w:rPr>
        <w:t>词解释</w:t>
      </w:r>
      <w:bookmarkEnd w:id="52"/>
      <w:bookmarkEnd w:id="53"/>
    </w:p>
    <w:p>
      <w:pPr>
        <w:spacing w:line="600" w:lineRule="exact"/>
        <w:jc w:val="left"/>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4"/>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4"/>
        <w:spacing w:line="560" w:lineRule="exact"/>
        <w:ind w:firstLine="640" w:firstLineChars="200"/>
        <w:rPr>
          <w:rFonts w:hint="default" w:ascii="仿宋_GB2312" w:eastAsia="仿宋_GB2312"/>
          <w:sz w:val="32"/>
          <w:szCs w:val="32"/>
        </w:rPr>
      </w:pPr>
      <w:r>
        <w:rPr>
          <w:rFonts w:hint="eastAsia" w:ascii="仿宋_GB2312" w:eastAsia="仿宋_GB2312"/>
          <w:sz w:val="32"/>
          <w:szCs w:val="32"/>
        </w:rPr>
        <w:t>9.一般公共服务（</w:t>
      </w:r>
      <w:r>
        <w:rPr>
          <w:rFonts w:hint="eastAsia" w:ascii="仿宋_GB2312" w:eastAsia="仿宋_GB2312"/>
          <w:sz w:val="32"/>
          <w:szCs w:val="32"/>
          <w:lang w:val="en-US" w:eastAsia="zh-CN"/>
        </w:rPr>
        <w:t>2013801、2013802、2013804、2013850、2013899、2019999</w:t>
      </w:r>
      <w:r>
        <w:rPr>
          <w:rFonts w:hint="eastAsia" w:ascii="仿宋_GB2312" w:eastAsia="仿宋_GB2312"/>
          <w:sz w:val="32"/>
          <w:szCs w:val="32"/>
        </w:rPr>
        <w:t>）：</w:t>
      </w:r>
      <w:r>
        <w:rPr>
          <w:rFonts w:hint="default" w:ascii="仿宋_GB2312" w:eastAsia="仿宋_GB2312"/>
          <w:sz w:val="32"/>
          <w:szCs w:val="32"/>
        </w:rPr>
        <w:t>指反映政府提供一般公共服务的支出。</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2013801：行政运行</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2013802：一般行政管理事务</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2013804：市场监督管理专项</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2013850：事业运行</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2013899：其他市场监督管理事务</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2019999：其他一般公共服务支出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w:t>
      </w:r>
      <w:r>
        <w:rPr>
          <w:rFonts w:hint="eastAsia" w:ascii="仿宋_GB2312" w:eastAsia="仿宋_GB2312"/>
          <w:sz w:val="32"/>
          <w:szCs w:val="32"/>
          <w:lang w:val="en-US" w:eastAsia="zh-CN"/>
        </w:rPr>
        <w:t>2080505、2080506、2080599、2082699、2089901</w:t>
      </w:r>
      <w:r>
        <w:rPr>
          <w:rFonts w:hint="eastAsia" w:ascii="仿宋_GB2312" w:eastAsia="仿宋_GB2312"/>
          <w:sz w:val="32"/>
          <w:szCs w:val="32"/>
        </w:rPr>
        <w:t>）：</w:t>
      </w:r>
      <w:r>
        <w:rPr>
          <w:rFonts w:hint="default" w:ascii="仿宋_GB2312" w:eastAsia="仿宋_GB2312"/>
          <w:sz w:val="32"/>
          <w:szCs w:val="32"/>
        </w:rPr>
        <w:t>反映政府在社会保障与就业方面的支出</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2080505：</w:t>
      </w:r>
      <w:r>
        <w:rPr>
          <w:rFonts w:hint="default" w:ascii="仿宋_GB2312" w:eastAsia="仿宋_GB2312"/>
          <w:sz w:val="32"/>
          <w:szCs w:val="32"/>
        </w:rPr>
        <w:t>机关事业单位基本养老保险缴费支出</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2080506：机关事业单位职业年金缴费支出</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2080599：</w:t>
      </w:r>
      <w:r>
        <w:rPr>
          <w:rFonts w:hint="default" w:ascii="仿宋_GB2312" w:eastAsia="仿宋_GB2312"/>
          <w:sz w:val="32"/>
          <w:szCs w:val="32"/>
        </w:rPr>
        <w:t>其他行政事业单位离退休支出</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2082699：财政对其他基本养老保险基金的补助</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2089901：其他社会保障和就业支出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lang w:eastAsia="zh-CN"/>
        </w:rPr>
        <w:t>卫生健康（</w:t>
      </w:r>
      <w:r>
        <w:rPr>
          <w:rFonts w:hint="eastAsia" w:ascii="仿宋_GB2312" w:eastAsia="仿宋_GB2312"/>
          <w:sz w:val="32"/>
          <w:szCs w:val="32"/>
          <w:lang w:val="en-US" w:eastAsia="zh-CN"/>
        </w:rPr>
        <w:t>2101101、2101102</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反映政府在卫生健康方面的支出</w:t>
      </w:r>
      <w:r>
        <w:rPr>
          <w:rFonts w:hint="eastAsia" w:ascii="仿宋_GB2312" w:eastAsia="仿宋_GB2312"/>
          <w:sz w:val="32"/>
          <w:szCs w:val="32"/>
        </w:rPr>
        <w:t>。</w:t>
      </w:r>
    </w:p>
    <w:p>
      <w:pPr>
        <w:pStyle w:val="24"/>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2101101：行政单位医疗</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2101102：事业单位医疗</w:t>
      </w:r>
    </w:p>
    <w:p>
      <w:pPr>
        <w:pStyle w:val="24"/>
        <w:spacing w:line="560" w:lineRule="exact"/>
        <w:ind w:left="638" w:leftChars="304" w:firstLine="0" w:firstLineChars="0"/>
        <w:rPr>
          <w:rFonts w:hint="default"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.农林水</w:t>
      </w:r>
      <w:r>
        <w:rPr>
          <w:rFonts w:hint="eastAsia" w:ascii="仿宋_GB2312" w:eastAsia="仿宋_GB2312"/>
          <w:sz w:val="32"/>
          <w:szCs w:val="32"/>
          <w:lang w:eastAsia="zh-CN"/>
        </w:rPr>
        <w:t>（</w:t>
      </w:r>
      <w:r>
        <w:rPr>
          <w:rFonts w:hint="eastAsia" w:ascii="仿宋_GB2312" w:eastAsia="仿宋_GB2312"/>
          <w:sz w:val="32"/>
          <w:szCs w:val="32"/>
          <w:lang w:val="en-US" w:eastAsia="zh-CN"/>
        </w:rPr>
        <w:t>2130599</w:t>
      </w:r>
      <w:r>
        <w:rPr>
          <w:rFonts w:hint="eastAsia" w:ascii="仿宋_GB2312" w:eastAsia="仿宋_GB2312"/>
          <w:sz w:val="32"/>
          <w:szCs w:val="32"/>
          <w:lang w:eastAsia="zh-CN"/>
        </w:rPr>
        <w:t>）</w:t>
      </w:r>
      <w:r>
        <w:rPr>
          <w:rFonts w:hint="eastAsia" w:ascii="仿宋_GB2312" w:eastAsia="仿宋_GB2312"/>
          <w:sz w:val="32"/>
          <w:szCs w:val="32"/>
        </w:rPr>
        <w:t>：</w:t>
      </w:r>
      <w:r>
        <w:rPr>
          <w:rFonts w:hint="eastAsia" w:ascii="仿宋_GB2312" w:eastAsia="仿宋_GB2312"/>
          <w:sz w:val="32"/>
          <w:szCs w:val="32"/>
          <w:lang w:eastAsia="zh-CN"/>
        </w:rPr>
        <w:t>反映政府农林水事务支出</w:t>
      </w:r>
      <w:r>
        <w:rPr>
          <w:rFonts w:hint="eastAsia" w:ascii="仿宋_GB2312" w:eastAsia="仿宋_GB2312"/>
          <w:sz w:val="32"/>
          <w:szCs w:val="32"/>
        </w:rPr>
        <w:t>。</w:t>
      </w:r>
      <w:r>
        <w:rPr>
          <w:rFonts w:hint="eastAsia" w:ascii="仿宋_GB2312" w:eastAsia="仿宋_GB2312"/>
          <w:sz w:val="32"/>
          <w:szCs w:val="32"/>
          <w:lang w:val="en-US" w:eastAsia="zh-CN"/>
        </w:rPr>
        <w:t xml:space="preserve">  2130599：其他扶贫支出</w:t>
      </w:r>
    </w:p>
    <w:p>
      <w:pPr>
        <w:pStyle w:val="24"/>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住房保障</w:t>
      </w:r>
      <w:r>
        <w:rPr>
          <w:rFonts w:hint="eastAsia" w:ascii="仿宋_GB2312" w:eastAsia="仿宋_GB2312"/>
          <w:sz w:val="32"/>
          <w:szCs w:val="32"/>
          <w:lang w:eastAsia="zh-CN"/>
        </w:rPr>
        <w:t>（</w:t>
      </w:r>
      <w:r>
        <w:rPr>
          <w:rFonts w:hint="eastAsia" w:ascii="仿宋_GB2312" w:eastAsia="仿宋_GB2312"/>
          <w:sz w:val="32"/>
          <w:szCs w:val="32"/>
          <w:lang w:val="en-US" w:eastAsia="zh-CN"/>
        </w:rPr>
        <w:t>2210201</w:t>
      </w:r>
      <w:r>
        <w:rPr>
          <w:rFonts w:hint="eastAsia" w:ascii="仿宋_GB2312" w:eastAsia="仿宋_GB2312"/>
          <w:sz w:val="32"/>
          <w:szCs w:val="32"/>
          <w:lang w:eastAsia="zh-CN"/>
        </w:rPr>
        <w:t>）</w:t>
      </w:r>
      <w:r>
        <w:rPr>
          <w:rFonts w:hint="eastAsia" w:ascii="仿宋_GB2312" w:eastAsia="仿宋_GB2312"/>
          <w:sz w:val="32"/>
          <w:szCs w:val="32"/>
        </w:rPr>
        <w:t>：</w:t>
      </w:r>
      <w:r>
        <w:rPr>
          <w:rFonts w:hint="default" w:ascii="仿宋_GB2312" w:eastAsia="仿宋_GB2312"/>
          <w:sz w:val="32"/>
          <w:szCs w:val="32"/>
        </w:rPr>
        <w:t>集中反映政府用于住房方面的支出</w:t>
      </w:r>
      <w:r>
        <w:rPr>
          <w:rFonts w:hint="eastAsia" w:ascii="仿宋_GB2312" w:eastAsia="仿宋_GB2312"/>
          <w:sz w:val="32"/>
          <w:szCs w:val="32"/>
        </w:rPr>
        <w:t>。</w:t>
      </w:r>
    </w:p>
    <w:p>
      <w:pPr>
        <w:pStyle w:val="24"/>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2210201：住房公积金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4"/>
        <w:spacing w:line="560" w:lineRule="exact"/>
        <w:ind w:firstLine="640" w:firstLineChars="200"/>
        <w:rPr>
          <w:rFonts w:ascii="仿宋_GB2312" w:eastAsia="仿宋_GB2312" w:cs="黑体"/>
          <w:sz w:val="32"/>
          <w:szCs w:val="32"/>
        </w:rPr>
      </w:pPr>
    </w:p>
    <w:p>
      <w:pPr>
        <w:spacing w:line="600" w:lineRule="exact"/>
        <w:jc w:val="center"/>
        <w:outlineLvl w:val="0"/>
        <w:rPr>
          <w:rStyle w:val="26"/>
          <w:rFonts w:ascii="黑体" w:hAnsi="黑体" w:eastAsia="黑体"/>
          <w:b w:val="0"/>
        </w:rPr>
      </w:pPr>
      <w:bookmarkStart w:id="54" w:name="_Toc15377226"/>
      <w:r>
        <w:rPr>
          <w:rFonts w:ascii="宋体"/>
          <w:b/>
          <w:color w:val="000000"/>
          <w:sz w:val="44"/>
          <w:szCs w:val="44"/>
        </w:rPr>
        <w:br w:type="page"/>
      </w:r>
      <w:bookmarkStart w:id="55" w:name="_Toc15396614"/>
      <w:r>
        <w:rPr>
          <w:rFonts w:hint="eastAsia" w:ascii="黑体" w:hAnsi="黑体" w:eastAsia="黑体"/>
          <w:color w:val="000000"/>
          <w:sz w:val="44"/>
          <w:szCs w:val="44"/>
        </w:rPr>
        <w:t>第</w:t>
      </w:r>
      <w:r>
        <w:rPr>
          <w:rStyle w:val="26"/>
          <w:rFonts w:hint="eastAsia" w:ascii="黑体" w:hAnsi="黑体" w:eastAsia="黑体"/>
          <w:b w:val="0"/>
        </w:rPr>
        <w:t>四部分 附件</w:t>
      </w:r>
      <w:bookmarkEnd w:id="55"/>
    </w:p>
    <w:p>
      <w:pPr>
        <w:spacing w:line="600" w:lineRule="exact"/>
        <w:jc w:val="center"/>
        <w:outlineLvl w:val="0"/>
        <w:rPr>
          <w:rStyle w:val="26"/>
        </w:rPr>
      </w:pPr>
    </w:p>
    <w:p>
      <w:pPr>
        <w:pStyle w:val="4"/>
        <w:rPr>
          <w:rStyle w:val="26"/>
          <w:rFonts w:ascii="仿宋" w:hAnsi="仿宋" w:eastAsia="仿宋"/>
          <w:b w:val="0"/>
          <w:bCs w:val="0"/>
          <w:sz w:val="32"/>
          <w:szCs w:val="32"/>
        </w:rPr>
      </w:pPr>
      <w:bookmarkStart w:id="56" w:name="_Toc15396615"/>
      <w:r>
        <w:rPr>
          <w:rStyle w:val="26"/>
          <w:rFonts w:hint="eastAsia" w:ascii="仿宋" w:hAnsi="仿宋" w:eastAsia="仿宋"/>
          <w:b w:val="0"/>
          <w:bCs w:val="0"/>
          <w:sz w:val="32"/>
          <w:szCs w:val="32"/>
        </w:rPr>
        <w:t>附件1</w:t>
      </w:r>
      <w:bookmarkEnd w:id="56"/>
    </w:p>
    <w:p>
      <w:pPr>
        <w:spacing w:line="600" w:lineRule="exact"/>
        <w:jc w:val="center"/>
        <w:outlineLvl w:val="0"/>
        <w:rPr>
          <w:rFonts w:hint="eastAsia" w:ascii="黑体" w:hAnsi="黑体" w:eastAsia="黑体" w:cs="方正小标宋简体"/>
          <w:sz w:val="36"/>
          <w:szCs w:val="36"/>
          <w:lang w:eastAsia="zh-CN"/>
        </w:rPr>
      </w:pPr>
      <w:bookmarkStart w:id="57" w:name="_Toc15396616"/>
      <w:r>
        <w:rPr>
          <w:rFonts w:hint="eastAsia" w:ascii="黑体" w:hAnsi="黑体" w:eastAsia="黑体" w:cs="方正小标宋简体"/>
          <w:sz w:val="36"/>
          <w:szCs w:val="36"/>
          <w:lang w:eastAsia="zh-CN"/>
        </w:rPr>
        <w:t>乐山市金口河区市场监督管理局</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w:t>
      </w:r>
      <w:r>
        <w:rPr>
          <w:rFonts w:hint="eastAsia" w:ascii="黑体" w:hAnsi="黑体" w:eastAsia="黑体" w:cs="方正小标宋简体"/>
          <w:sz w:val="36"/>
          <w:szCs w:val="36"/>
          <w:lang w:val="en-US" w:eastAsia="zh-CN"/>
        </w:rPr>
        <w:t>9</w:t>
      </w:r>
      <w:r>
        <w:rPr>
          <w:rFonts w:hint="eastAsia" w:ascii="黑体" w:hAnsi="黑体" w:eastAsia="黑体" w:cs="方正小标宋简体"/>
          <w:sz w:val="36"/>
          <w:szCs w:val="36"/>
        </w:rPr>
        <w:t>年部门整体支出绩效评价报告</w:t>
      </w:r>
      <w:bookmarkEnd w:id="57"/>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_GB2312" w:hAnsi="仿宋" w:eastAsia="仿宋_GB2312"/>
          <w:sz w:val="32"/>
          <w:szCs w:val="32"/>
          <w:lang w:val="en-US" w:eastAsia="zh-CN"/>
        </w:rPr>
        <w:t>2019年因机构改革，调整为4个内设机构，办公室、食品药械化妆品和盐业监管股、质量和特种设备安全监督股、市场和民营经济发展股（知识产权股）。</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1、负责全区市场综合监督管理工作。组织拟订质量强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left"/>
        <w:textAlignment w:val="auto"/>
        <w:rPr>
          <w:sz w:val="32"/>
          <w:szCs w:val="32"/>
        </w:rPr>
      </w:pPr>
      <w:r>
        <w:rPr>
          <w:rFonts w:hint="eastAsia" w:ascii="仿宋_GB2312" w:hAnsi="宋体" w:eastAsia="仿宋_GB2312" w:cs="仿宋_GB2312"/>
          <w:color w:val="000000"/>
          <w:kern w:val="0"/>
          <w:sz w:val="32"/>
          <w:szCs w:val="32"/>
          <w:lang w:val="en-US" w:eastAsia="zh-CN" w:bidi="ar"/>
        </w:rPr>
        <w:t>区、食品安全、标准化和知识产权方案，组织拟订全区食品安全等规划，规范和维护市场秩序，营造诚实守信、公平竞争的市场环境。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2、负责全区市场主体统一登记注册工作。负责各类企业、农民专业合作社和从事经营活动的单位、个体工商户等市场主体的登记注册和监督管理工作。建立市场主体信息公示和共享机制，依法公示和共享有关信息，加强信用监管，推动市场主体信用体系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3、负责组织、指导全区市场监督管理工作，配合开展反垄断执法工作，推动实现统一的市场监管。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4、负责监督管理全区市场秩序。依法监督管理市场交易、网络商品交易及有关服务的行为。组织指导查处价格收费违法违规、不正当竞争、违法直销、传销、侵犯商标专利知识产权和制售假冒伪劣行为。指导广告业发展，监督管理广告活动。监督管理无照生产经营和相关无证生产经营行为。指导区</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仿宋_GB2312" w:hAnsi="宋体" w:eastAsia="仿宋_GB2312" w:cs="仿宋_GB2312"/>
          <w:color w:val="000000"/>
          <w:kern w:val="0"/>
          <w:sz w:val="32"/>
          <w:szCs w:val="32"/>
          <w:lang w:val="en-US" w:eastAsia="zh-CN" w:bidi="ar"/>
        </w:rPr>
        <w:t>保护消费者权益委员会开展消费维权工作。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5、负责全区宏观质量监督。拟订组织实施全区质量发展制度措施，统筹全区质量基础设施建设与应用。会同有关部门组织实施重大工程设备质量监理制度。依法组织产品质量事故调查，贯彻实施缺陷产品召回制度,监督产品防伪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6、负责全区产品质量安全监督管理。负责产品质量监督抽查和风险监控工作，组织实施质量分级制度、质量安全追溯制度。负责工业产品生产许可管理。负责纤维质量监督工作。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7、负责全区特种设备安全监督管理。综合管理特种设备安全监察、监督工作，监督检查高耗能特种设备节能标准和锅炉产品环境保护标准的执行情况。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8、负责全区食品安全监督管理综合协调。统筹指导全区食品安全工作。负责食品安全应急体系建设，组织指导食品安全事件应急处置和调查处理工作。建立健全食品安全重要信息直报制度。承担区食品安全委员会日常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9、负责全区食品安全监督管理。建立覆盖食品生产、流通、消费全过程的监督检查制度和隐患排查治理机制并组织实施，防范区域性、系统性食品安全风险。推动建立食品生产经营者落实主体责任机制，健全食品安全追溯体系。指导督促食品生产经营企业的安全生产工作，组织开展食品安全监督抽检、风险监测、核查处置和风险预警工作。组织实施特殊食品监督管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10、负责统一管理全区计量和标准化工作。推行法定计量单位，执行国家计量制度，管理计量器具及量值传递和比对工作。规范、监督商品量和计量行为。指导地方标准、团体标准制定工作，依法对标准制定和实施情况开展监督。</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11、负责统一管理全区检验检测和认证认可工作。规范检验检测市场，完善检验检测体系，指导协调检验检测行业发展。对质量认证活动及产品进行监督检查。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12、负责市场监督管理科技和信息化建设、新闻宣传。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13、负责全区知识产权发展规划的制定，负责知识产权的保护，开展商标、专利监督管理工作。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14、负责促进全区民营经济发展。负责全区民营经济发展工作的任务制定、调查研究、统筹协调、督促落实及民营企业合法权益维护。在区委组织部门的指导下，组织、指导开展小微企业、个体工商户、专业市场的党建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15、负责全区药品(含中药、民族药)、医疗器械和化妆品安全监督管理和不良反应监测工作。负责全区药品、医疗器械和化妆品监督管理。监督实施药品、医疗器械生产、经营、使用质量管理规范。组织开展药品不良反应、医疗器械不良事件和化妆品不良反应的监测、评价和处置工作。承担全区药品、医疗器械和化妆品安全应急管理。指导监督药师注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16、负责职责范围内的安全生产和职业健康、生态环境保护等工作；按照行政审批、综合执法等方面的相关要求，做好有关工作。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_GB2312" w:hAnsi="宋体" w:eastAsia="仿宋_GB2312" w:cs="仿宋_GB2312"/>
          <w:color w:val="000000"/>
          <w:kern w:val="0"/>
          <w:sz w:val="32"/>
          <w:szCs w:val="32"/>
          <w:lang w:val="en-US" w:eastAsia="zh-CN" w:bidi="ar"/>
        </w:rPr>
        <w:t>17、完成区委、区政府交办的其他工作。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年末实有人数：</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行政人员（含工勤1人）：13人。本年公务员退休1名：沙春丽；调出2名：廖平安、唐萍；调入1名：张晓松。</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参公人员：13人。调出2名：唐萍、唐伟。</w:t>
      </w:r>
    </w:p>
    <w:p>
      <w:pPr>
        <w:numPr>
          <w:ilvl w:val="0"/>
          <w:numId w:val="0"/>
        </w:num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事业人员：2人。</w:t>
      </w:r>
    </w:p>
    <w:p>
      <w:pPr>
        <w:numPr>
          <w:ilvl w:val="0"/>
          <w:numId w:val="0"/>
        </w:numPr>
        <w:snapToGrid w:val="0"/>
        <w:spacing w:line="520" w:lineRule="exact"/>
        <w:ind w:firstLine="640" w:firstLineChars="200"/>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退休人员：提前退休人员1人。退休1名：李进林。  </w:t>
      </w:r>
    </w:p>
    <w:p>
      <w:pPr>
        <w:keepNext w:val="0"/>
        <w:keepLines w:val="0"/>
        <w:pageBreakBefore w:val="0"/>
        <w:widowControl w:val="0"/>
        <w:numPr>
          <w:ilvl w:val="0"/>
          <w:numId w:val="0"/>
        </w:numPr>
        <w:kinsoku/>
        <w:wordWrap/>
        <w:overflowPunct/>
        <w:topLinePunct w:val="0"/>
        <w:autoSpaceDE/>
        <w:autoSpaceDN/>
        <w:bidi w:val="0"/>
        <w:snapToGrid w:val="0"/>
        <w:spacing w:line="520" w:lineRule="exact"/>
        <w:ind w:firstLine="640" w:firstLineChars="200"/>
        <w:textAlignment w:val="auto"/>
      </w:pPr>
      <w:r>
        <w:rPr>
          <w:rFonts w:hint="eastAsia" w:ascii="仿宋_GB2312" w:hAnsi="仿宋" w:eastAsia="仿宋_GB2312"/>
          <w:sz w:val="32"/>
          <w:szCs w:val="32"/>
          <w:lang w:val="en-US" w:eastAsia="zh-CN"/>
        </w:rPr>
        <w:t>正式退休人员13人。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653.74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653.67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0.07</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0.01</w:t>
      </w:r>
      <w:r>
        <w:rPr>
          <w:rFonts w:ascii="仿宋" w:hAnsi="仿宋" w:eastAsia="仿宋"/>
          <w:color w:val="000000"/>
          <w:sz w:val="32"/>
          <w:szCs w:val="32"/>
        </w:rPr>
        <w:t>%</w:t>
      </w:r>
      <w:r>
        <w:rPr>
          <w:rFonts w:hint="eastAsia" w:ascii="仿宋" w:hAnsi="仿宋" w:eastAsia="仿宋"/>
          <w:color w:val="000000"/>
          <w:sz w:val="32"/>
          <w:szCs w:val="32"/>
        </w:rPr>
        <w:t>。</w:t>
      </w:r>
    </w:p>
    <w:p>
      <w:pPr>
        <w:numPr>
          <w:ilvl w:val="0"/>
          <w:numId w:val="0"/>
        </w:num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（二）</w:t>
      </w:r>
      <w:r>
        <w:rPr>
          <w:rFonts w:ascii="仿宋" w:hAnsi="仿宋" w:eastAsia="仿宋" w:cs="仿宋_GB2312"/>
          <w:sz w:val="32"/>
          <w:szCs w:val="32"/>
        </w:rPr>
        <w:t>部门财政资金支出情况。</w:t>
      </w:r>
    </w:p>
    <w:p>
      <w:pPr>
        <w:pStyle w:val="2"/>
        <w:ind w:left="0" w:leftChars="0" w:firstLine="640" w:firstLineChars="200"/>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638.53</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570.32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89.32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68.21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10.68</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；对附属单位补助支出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hint="default" w:ascii="仿宋_GB2312" w:hAnsi="宋体" w:eastAsia="仿宋_GB2312" w:cs="仿宋_GB2312"/>
          <w:i w:val="0"/>
          <w:caps w:val="0"/>
          <w:color w:val="333333"/>
          <w:spacing w:val="0"/>
          <w:sz w:val="31"/>
          <w:szCs w:val="31"/>
          <w:shd w:val="clear" w:color="auto" w:fill="FFFFFF"/>
        </w:rPr>
      </w:pPr>
      <w:r>
        <w:rPr>
          <w:rFonts w:hint="default" w:ascii="仿宋_GB2312" w:hAnsi="宋体" w:eastAsia="仿宋_GB2312" w:cs="仿宋_GB2312"/>
          <w:i w:val="0"/>
          <w:caps w:val="0"/>
          <w:color w:val="333333"/>
          <w:spacing w:val="0"/>
          <w:sz w:val="31"/>
          <w:szCs w:val="31"/>
          <w:shd w:val="clear" w:color="auto" w:fill="FFFFFF"/>
        </w:rPr>
        <w:t>按照预算绩效管理要求，</w:t>
      </w:r>
      <w:r>
        <w:rPr>
          <w:rFonts w:hint="eastAsia" w:ascii="仿宋_GB2312" w:hAnsi="宋体" w:eastAsia="仿宋_GB2312" w:cs="仿宋_GB2312"/>
          <w:i w:val="0"/>
          <w:caps w:val="0"/>
          <w:color w:val="333333"/>
          <w:spacing w:val="0"/>
          <w:sz w:val="31"/>
          <w:szCs w:val="31"/>
          <w:shd w:val="clear" w:color="auto" w:fill="FFFFFF"/>
          <w:lang w:eastAsia="zh-CN"/>
        </w:rPr>
        <w:t>我单位</w:t>
      </w:r>
      <w:r>
        <w:rPr>
          <w:rFonts w:hint="default" w:ascii="仿宋_GB2312" w:hAnsi="宋体" w:eastAsia="仿宋_GB2312" w:cs="仿宋_GB2312"/>
          <w:i w:val="0"/>
          <w:caps w:val="0"/>
          <w:color w:val="333333"/>
          <w:spacing w:val="0"/>
          <w:sz w:val="31"/>
          <w:szCs w:val="31"/>
          <w:shd w:val="clear" w:color="auto" w:fill="FFFFFF"/>
        </w:rPr>
        <w:t>对201</w:t>
      </w:r>
      <w:r>
        <w:rPr>
          <w:rFonts w:hint="eastAsia" w:ascii="仿宋_GB2312" w:eastAsia="仿宋_GB2312" w:cs="仿宋_GB2312"/>
          <w:i w:val="0"/>
          <w:caps w:val="0"/>
          <w:color w:val="333333"/>
          <w:spacing w:val="0"/>
          <w:sz w:val="31"/>
          <w:szCs w:val="31"/>
          <w:shd w:val="clear" w:color="auto" w:fill="FFFFFF"/>
          <w:lang w:val="en-US" w:eastAsia="zh-CN"/>
        </w:rPr>
        <w:t>9</w:t>
      </w:r>
      <w:r>
        <w:rPr>
          <w:rFonts w:hint="default" w:ascii="仿宋_GB2312" w:hAnsi="宋体" w:eastAsia="仿宋_GB2312" w:cs="仿宋_GB2312"/>
          <w:i w:val="0"/>
          <w:caps w:val="0"/>
          <w:color w:val="333333"/>
          <w:spacing w:val="0"/>
          <w:sz w:val="31"/>
          <w:szCs w:val="31"/>
          <w:shd w:val="clear" w:color="auto" w:fill="FFFFFF"/>
        </w:rPr>
        <w:t>年</w:t>
      </w:r>
      <w:r>
        <w:rPr>
          <w:rFonts w:hint="eastAsia" w:ascii="仿宋_GB2312" w:eastAsia="仿宋_GB2312" w:cs="仿宋_GB2312"/>
          <w:i w:val="0"/>
          <w:caps w:val="0"/>
          <w:color w:val="333333"/>
          <w:spacing w:val="0"/>
          <w:sz w:val="31"/>
          <w:szCs w:val="31"/>
          <w:shd w:val="clear" w:color="auto" w:fill="FFFFFF"/>
          <w:lang w:eastAsia="zh-CN"/>
        </w:rPr>
        <w:t>主要项目支出指定了</w:t>
      </w:r>
      <w:r>
        <w:rPr>
          <w:rFonts w:hint="default" w:ascii="仿宋_GB2312" w:hAnsi="宋体" w:eastAsia="仿宋_GB2312" w:cs="仿宋_GB2312"/>
          <w:i w:val="0"/>
          <w:caps w:val="0"/>
          <w:color w:val="333333"/>
          <w:spacing w:val="0"/>
          <w:sz w:val="31"/>
          <w:szCs w:val="31"/>
          <w:shd w:val="clear" w:color="auto" w:fill="FFFFFF"/>
        </w:rPr>
        <w:t>绩效目标</w:t>
      </w:r>
      <w:r>
        <w:rPr>
          <w:rFonts w:hint="eastAsia" w:ascii="仿宋_GB2312" w:hAnsi="宋体" w:eastAsia="仿宋_GB2312" w:cs="仿宋_GB2312"/>
          <w:i w:val="0"/>
          <w:caps w:val="0"/>
          <w:color w:val="333333"/>
          <w:spacing w:val="0"/>
          <w:sz w:val="31"/>
          <w:szCs w:val="31"/>
          <w:shd w:val="clear" w:color="auto" w:fill="FFFFFF"/>
          <w:lang w:eastAsia="zh-CN"/>
        </w:rPr>
        <w:t>，并准确编制预算，严格按照预算</w:t>
      </w:r>
      <w:r>
        <w:rPr>
          <w:rFonts w:hint="default" w:ascii="仿宋_GB2312" w:hAnsi="宋体" w:eastAsia="仿宋_GB2312" w:cs="仿宋_GB2312"/>
          <w:i w:val="0"/>
          <w:caps w:val="0"/>
          <w:color w:val="333333"/>
          <w:spacing w:val="0"/>
          <w:sz w:val="31"/>
          <w:szCs w:val="31"/>
          <w:shd w:val="clear" w:color="auto" w:fill="FFFFFF"/>
        </w:rPr>
        <w:t>管理</w:t>
      </w:r>
      <w:r>
        <w:rPr>
          <w:rFonts w:hint="eastAsia" w:ascii="仿宋_GB2312" w:hAnsi="宋体" w:eastAsia="仿宋_GB2312" w:cs="仿宋_GB2312"/>
          <w:i w:val="0"/>
          <w:caps w:val="0"/>
          <w:color w:val="333333"/>
          <w:spacing w:val="0"/>
          <w:sz w:val="31"/>
          <w:szCs w:val="31"/>
          <w:shd w:val="clear" w:color="auto" w:fill="FFFFFF"/>
          <w:lang w:eastAsia="zh-CN"/>
        </w:rPr>
        <w:t>要求执行，预期内完成绩效目标，严格控制支出，根据单位实际情况，及时进行预算动态调整</w:t>
      </w:r>
      <w:r>
        <w:rPr>
          <w:rFonts w:hint="default" w:ascii="仿宋_GB2312" w:hAnsi="宋体" w:eastAsia="仿宋_GB2312" w:cs="仿宋_GB2312"/>
          <w:i w:val="0"/>
          <w:caps w:val="0"/>
          <w:color w:val="333333"/>
          <w:spacing w:val="0"/>
          <w:sz w:val="31"/>
          <w:szCs w:val="31"/>
          <w:shd w:val="clear" w:color="auto" w:fill="FFFFFF"/>
        </w:rPr>
        <w:t>，</w:t>
      </w:r>
      <w:r>
        <w:rPr>
          <w:rFonts w:hint="eastAsia" w:ascii="仿宋_GB2312" w:hAnsi="宋体" w:eastAsia="仿宋_GB2312" w:cs="仿宋_GB2312"/>
          <w:i w:val="0"/>
          <w:caps w:val="0"/>
          <w:color w:val="333333"/>
          <w:spacing w:val="0"/>
          <w:sz w:val="31"/>
          <w:szCs w:val="31"/>
          <w:shd w:val="clear" w:color="auto" w:fill="FFFFFF"/>
          <w:lang w:eastAsia="zh-CN"/>
        </w:rPr>
        <w:t>预算完成情况</w:t>
      </w:r>
      <w:r>
        <w:rPr>
          <w:rFonts w:hint="eastAsia" w:ascii="仿宋_GB2312" w:hAnsi="宋体" w:eastAsia="仿宋_GB2312" w:cs="仿宋_GB2312"/>
          <w:i w:val="0"/>
          <w:caps w:val="0"/>
          <w:color w:val="333333"/>
          <w:spacing w:val="0"/>
          <w:sz w:val="31"/>
          <w:szCs w:val="31"/>
          <w:shd w:val="clear" w:color="auto" w:fill="FFFFFF"/>
          <w:lang w:val="en-US" w:eastAsia="zh-CN"/>
        </w:rPr>
        <w:t>100%，无任何</w:t>
      </w:r>
      <w:r>
        <w:rPr>
          <w:rFonts w:ascii="仿宋" w:hAnsi="仿宋" w:eastAsia="仿宋" w:cs="仿宋_GB2312"/>
          <w:sz w:val="32"/>
          <w:szCs w:val="32"/>
        </w:rPr>
        <w:t>违规记录</w:t>
      </w:r>
      <w:r>
        <w:rPr>
          <w:rFonts w:hint="default" w:ascii="仿宋_GB2312" w:hAnsi="宋体" w:eastAsia="仿宋_GB2312" w:cs="仿宋_GB2312"/>
          <w:i w:val="0"/>
          <w:caps w:val="0"/>
          <w:color w:val="333333"/>
          <w:spacing w:val="0"/>
          <w:sz w:val="31"/>
          <w:szCs w:val="31"/>
          <w:shd w:val="clear" w:color="auto" w:fill="FFFFFF"/>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5"/>
        <w:jc w:val="left"/>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eastAsia="zh-CN"/>
        </w:rPr>
        <w:t>我单位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20" w:firstLineChars="200"/>
        <w:rPr>
          <w:rFonts w:ascii="仿宋" w:hAnsi="仿宋" w:eastAsia="仿宋" w:cs="仿宋_GB2312"/>
          <w:sz w:val="32"/>
          <w:szCs w:val="32"/>
        </w:rPr>
      </w:pPr>
      <w:r>
        <w:rPr>
          <w:rFonts w:hint="default" w:ascii="仿宋_GB2312" w:hAnsi="宋体" w:eastAsia="仿宋_GB2312" w:cs="仿宋_GB2312"/>
          <w:i w:val="0"/>
          <w:caps w:val="0"/>
          <w:color w:val="333333"/>
          <w:spacing w:val="0"/>
          <w:sz w:val="31"/>
          <w:szCs w:val="31"/>
          <w:shd w:val="clear" w:color="auto" w:fill="FFFFFF"/>
        </w:rPr>
        <w:t>按照预算绩效管理要求，</w:t>
      </w:r>
      <w:r>
        <w:rPr>
          <w:rFonts w:hint="eastAsia" w:ascii="仿宋_GB2312" w:hAnsi="宋体" w:eastAsia="仿宋_GB2312" w:cs="仿宋_GB2312"/>
          <w:i w:val="0"/>
          <w:caps w:val="0"/>
          <w:color w:val="333333"/>
          <w:spacing w:val="0"/>
          <w:sz w:val="31"/>
          <w:szCs w:val="31"/>
          <w:shd w:val="clear" w:color="auto" w:fill="FFFFFF"/>
          <w:lang w:eastAsia="zh-CN"/>
        </w:rPr>
        <w:t>我单位</w:t>
      </w:r>
      <w:r>
        <w:rPr>
          <w:rFonts w:hint="default" w:ascii="仿宋_GB2312" w:hAnsi="宋体" w:eastAsia="仿宋_GB2312" w:cs="仿宋_GB2312"/>
          <w:i w:val="0"/>
          <w:caps w:val="0"/>
          <w:color w:val="333333"/>
          <w:spacing w:val="0"/>
          <w:sz w:val="31"/>
          <w:szCs w:val="31"/>
          <w:shd w:val="clear" w:color="auto" w:fill="FFFFFF"/>
        </w:rPr>
        <w:t>对201</w:t>
      </w:r>
      <w:r>
        <w:rPr>
          <w:rFonts w:hint="eastAsia" w:ascii="仿宋_GB2312" w:hAnsi="宋体" w:eastAsia="仿宋_GB2312" w:cs="仿宋_GB2312"/>
          <w:i w:val="0"/>
          <w:caps w:val="0"/>
          <w:color w:val="333333"/>
          <w:spacing w:val="0"/>
          <w:sz w:val="31"/>
          <w:szCs w:val="31"/>
          <w:shd w:val="clear" w:color="auto" w:fill="FFFFFF"/>
          <w:lang w:val="en-US" w:eastAsia="zh-CN"/>
        </w:rPr>
        <w:t>9</w:t>
      </w:r>
      <w:r>
        <w:rPr>
          <w:rFonts w:hint="default" w:ascii="仿宋_GB2312" w:hAnsi="宋体" w:eastAsia="仿宋_GB2312" w:cs="仿宋_GB2312"/>
          <w:i w:val="0"/>
          <w:caps w:val="0"/>
          <w:color w:val="333333"/>
          <w:spacing w:val="0"/>
          <w:sz w:val="31"/>
          <w:szCs w:val="31"/>
          <w:shd w:val="clear" w:color="auto" w:fill="FFFFFF"/>
        </w:rPr>
        <w:t>年整体支出开展绩效自评。</w:t>
      </w:r>
      <w:r>
        <w:rPr>
          <w:rFonts w:hint="eastAsia" w:ascii="仿宋_GB2312" w:hAnsi="宋体" w:eastAsia="仿宋_GB2312" w:cs="仿宋_GB2312"/>
          <w:i w:val="0"/>
          <w:caps w:val="0"/>
          <w:color w:val="333333"/>
          <w:spacing w:val="0"/>
          <w:sz w:val="31"/>
          <w:szCs w:val="31"/>
          <w:shd w:val="clear" w:color="auto" w:fill="FFFFFF"/>
          <w:lang w:eastAsia="zh-CN"/>
        </w:rPr>
        <w:t>我单位</w:t>
      </w:r>
      <w:r>
        <w:rPr>
          <w:rFonts w:hint="default" w:ascii="仿宋_GB2312" w:hAnsi="宋体" w:eastAsia="仿宋_GB2312" w:cs="仿宋_GB2312"/>
          <w:i w:val="0"/>
          <w:caps w:val="0"/>
          <w:color w:val="333333"/>
          <w:spacing w:val="0"/>
          <w:sz w:val="31"/>
          <w:szCs w:val="31"/>
          <w:shd w:val="clear" w:color="auto" w:fill="FFFFFF"/>
        </w:rPr>
        <w:t>严格按照国家财务管理制度规定，做到了财务制度健全，会计核算规范，资金使用规范、业务程序透明、达到预期绩效目标。</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20" w:firstLineChars="200"/>
      </w:pPr>
      <w:r>
        <w:rPr>
          <w:rFonts w:hint="eastAsia" w:ascii="仿宋_GB2312" w:hAnsi="宋体" w:eastAsia="仿宋_GB2312" w:cs="仿宋_GB2312"/>
          <w:i w:val="0"/>
          <w:caps w:val="0"/>
          <w:color w:val="333333"/>
          <w:spacing w:val="0"/>
          <w:sz w:val="31"/>
          <w:szCs w:val="31"/>
          <w:shd w:val="clear" w:color="auto" w:fill="FFFFFF"/>
          <w:lang w:eastAsia="zh-CN"/>
        </w:rPr>
        <w:t>我单位</w:t>
      </w:r>
      <w:r>
        <w:rPr>
          <w:rFonts w:hint="default" w:ascii="仿宋_GB2312" w:hAnsi="宋体" w:eastAsia="仿宋_GB2312" w:cs="仿宋_GB2312"/>
          <w:i w:val="0"/>
          <w:caps w:val="0"/>
          <w:color w:val="333333"/>
          <w:spacing w:val="0"/>
          <w:sz w:val="31"/>
          <w:szCs w:val="31"/>
          <w:shd w:val="clear" w:color="auto" w:fill="FFFFFF"/>
        </w:rPr>
        <w:t>对201</w:t>
      </w:r>
      <w:r>
        <w:rPr>
          <w:rFonts w:hint="eastAsia" w:ascii="仿宋_GB2312" w:hAnsi="宋体" w:eastAsia="仿宋_GB2312" w:cs="仿宋_GB2312"/>
          <w:i w:val="0"/>
          <w:caps w:val="0"/>
          <w:color w:val="333333"/>
          <w:spacing w:val="0"/>
          <w:sz w:val="31"/>
          <w:szCs w:val="31"/>
          <w:shd w:val="clear" w:color="auto" w:fill="FFFFFF"/>
          <w:lang w:val="en-US" w:eastAsia="zh-CN"/>
        </w:rPr>
        <w:t>9</w:t>
      </w:r>
      <w:r>
        <w:rPr>
          <w:rFonts w:hint="default" w:ascii="仿宋_GB2312" w:hAnsi="宋体" w:eastAsia="仿宋_GB2312" w:cs="仿宋_GB2312"/>
          <w:i w:val="0"/>
          <w:caps w:val="0"/>
          <w:color w:val="333333"/>
          <w:spacing w:val="0"/>
          <w:sz w:val="31"/>
          <w:szCs w:val="31"/>
          <w:shd w:val="clear" w:color="auto" w:fill="FFFFFF"/>
        </w:rPr>
        <w:t>年整体支出开展绩效自评，自评得分98分</w:t>
      </w:r>
      <w:r>
        <w:rPr>
          <w:rFonts w:hint="eastAsia" w:ascii="仿宋_GB2312" w:hAnsi="宋体" w:eastAsia="仿宋_GB2312" w:cs="仿宋_GB2312"/>
          <w:i w:val="0"/>
          <w:caps w:val="0"/>
          <w:color w:val="333333"/>
          <w:spacing w:val="0"/>
          <w:sz w:val="31"/>
          <w:szCs w:val="31"/>
          <w:shd w:val="clear" w:color="auto" w:fill="FFFFFF"/>
          <w:lang w:eastAsia="zh-CN"/>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20" w:firstLineChars="200"/>
      </w:pPr>
      <w:r>
        <w:rPr>
          <w:rFonts w:hint="default" w:ascii="仿宋_GB2312" w:hAnsi="宋体" w:eastAsia="仿宋_GB2312" w:cs="仿宋_GB2312"/>
          <w:i w:val="0"/>
          <w:caps w:val="0"/>
          <w:color w:val="333333"/>
          <w:spacing w:val="0"/>
          <w:sz w:val="31"/>
          <w:szCs w:val="31"/>
          <w:shd w:val="clear" w:color="auto" w:fill="FFFFFF"/>
        </w:rPr>
        <w:t>存在的问题：一是</w:t>
      </w:r>
      <w:r>
        <w:rPr>
          <w:rFonts w:ascii="仿宋" w:hAnsi="仿宋" w:eastAsia="仿宋" w:cs="仿宋"/>
          <w:i w:val="0"/>
          <w:caps w:val="0"/>
          <w:color w:val="333333"/>
          <w:spacing w:val="0"/>
          <w:sz w:val="31"/>
          <w:szCs w:val="31"/>
          <w:shd w:val="clear" w:color="auto" w:fill="FFFFFF"/>
        </w:rPr>
        <w:t>资金不足，经费缺口大，导致工作起来较被动</w:t>
      </w:r>
      <w:r>
        <w:rPr>
          <w:rFonts w:hint="default" w:ascii="仿宋_GB2312" w:hAnsi="宋体" w:eastAsia="仿宋_GB2312" w:cs="仿宋_GB2312"/>
          <w:i w:val="0"/>
          <w:caps w:val="0"/>
          <w:color w:val="333333"/>
          <w:spacing w:val="0"/>
          <w:sz w:val="31"/>
          <w:szCs w:val="31"/>
          <w:shd w:val="clear" w:color="auto" w:fill="FFFFFF"/>
        </w:rPr>
        <w:t>；二是</w:t>
      </w:r>
      <w:r>
        <w:rPr>
          <w:rFonts w:hint="eastAsia" w:ascii="仿宋_GB2312" w:hAnsi="宋体" w:eastAsia="仿宋_GB2312" w:cs="仿宋_GB2312"/>
          <w:i w:val="0"/>
          <w:caps w:val="0"/>
          <w:color w:val="333333"/>
          <w:spacing w:val="0"/>
          <w:sz w:val="31"/>
          <w:szCs w:val="31"/>
          <w:shd w:val="clear" w:color="auto" w:fill="FFFFFF"/>
          <w:lang w:eastAsia="zh-CN"/>
        </w:rPr>
        <w:t>人手不足，业务工作完成效率有待提高。</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20" w:firstLineChars="200"/>
        <w:rPr>
          <w:rFonts w:ascii="仿宋_GB2312" w:hAnsi="仿宋_GB2312" w:eastAsia="仿宋_GB2312" w:cs="仿宋_GB2312"/>
          <w:sz w:val="32"/>
          <w:szCs w:val="32"/>
        </w:rPr>
      </w:pPr>
      <w:r>
        <w:rPr>
          <w:rFonts w:hint="default" w:ascii="仿宋_GB2312" w:hAnsi="宋体" w:eastAsia="仿宋_GB2312" w:cs="仿宋_GB2312"/>
          <w:i w:val="0"/>
          <w:caps w:val="0"/>
          <w:color w:val="333333"/>
          <w:spacing w:val="0"/>
          <w:sz w:val="31"/>
          <w:szCs w:val="31"/>
          <w:shd w:val="clear" w:color="auto" w:fill="FFFFFF"/>
        </w:rPr>
        <w:t>下一步措施：一是积极做好专项经费的争取工作，确保上级经费及时足额到位，结合经费到位情况，督促各部门业务开展和经费使用，强力推进各项工作再创佳绩；</w:t>
      </w:r>
      <w:r>
        <w:rPr>
          <w:rFonts w:hint="eastAsia" w:ascii="仿宋_GB2312" w:hAnsi="宋体" w:eastAsia="仿宋_GB2312" w:cs="仿宋_GB2312"/>
          <w:i w:val="0"/>
          <w:caps w:val="0"/>
          <w:color w:val="333333"/>
          <w:spacing w:val="0"/>
          <w:sz w:val="31"/>
          <w:szCs w:val="31"/>
          <w:shd w:val="clear" w:color="auto" w:fill="FFFFFF"/>
          <w:lang w:eastAsia="zh-CN"/>
        </w:rPr>
        <w:t>二</w:t>
      </w:r>
      <w:r>
        <w:rPr>
          <w:rFonts w:hint="default" w:ascii="仿宋_GB2312" w:hAnsi="宋体" w:eastAsia="仿宋_GB2312" w:cs="仿宋_GB2312"/>
          <w:i w:val="0"/>
          <w:caps w:val="0"/>
          <w:color w:val="333333"/>
          <w:spacing w:val="0"/>
          <w:sz w:val="31"/>
          <w:szCs w:val="31"/>
          <w:shd w:val="clear" w:color="auto" w:fill="FFFFFF"/>
        </w:rPr>
        <w:t>强化队伍建设，积极组织参加多形式的业务知识培训，通过加大相关法律规章和业务知识的学习培训力度，提高业务水平</w:t>
      </w:r>
      <w:r>
        <w:rPr>
          <w:rFonts w:hint="eastAsia" w:ascii="仿宋_GB2312" w:hAnsi="宋体" w:eastAsia="仿宋_GB2312" w:cs="仿宋_GB2312"/>
          <w:i w:val="0"/>
          <w:caps w:val="0"/>
          <w:color w:val="333333"/>
          <w:spacing w:val="0"/>
          <w:sz w:val="31"/>
          <w:szCs w:val="31"/>
          <w:shd w:val="clear" w:color="auto" w:fill="FFFFFF"/>
          <w:lang w:eastAsia="zh-CN"/>
        </w:rPr>
        <w:t>，</w:t>
      </w:r>
      <w:r>
        <w:rPr>
          <w:rFonts w:hint="default" w:ascii="仿宋_GB2312" w:hAnsi="宋体" w:eastAsia="仿宋_GB2312" w:cs="仿宋_GB2312"/>
          <w:i w:val="0"/>
          <w:caps w:val="0"/>
          <w:color w:val="333333"/>
          <w:spacing w:val="0"/>
          <w:sz w:val="31"/>
          <w:szCs w:val="31"/>
          <w:shd w:val="clear" w:color="auto" w:fill="FFFFFF"/>
        </w:rPr>
        <w:t>提高创新理念和创新意识。</w:t>
      </w:r>
    </w:p>
    <w:p>
      <w:pPr>
        <w:spacing w:line="580" w:lineRule="exact"/>
        <w:rPr>
          <w:rFonts w:ascii="仿宋" w:hAnsi="仿宋" w:eastAsia="仿宋" w:cs="仿宋_GB2312"/>
          <w:sz w:val="32"/>
          <w:szCs w:val="32"/>
        </w:rPr>
      </w:pPr>
    </w:p>
    <w:p>
      <w:pPr>
        <w:pStyle w:val="2"/>
      </w:pPr>
    </w:p>
    <w:p>
      <w:pPr>
        <w:spacing w:line="580" w:lineRule="exact"/>
        <w:ind w:firstLine="640" w:firstLineChars="200"/>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left"/>
        <w:rPr>
          <w:rStyle w:val="26"/>
          <w:rFonts w:hint="eastAsia" w:ascii="仿宋" w:hAnsi="仿宋" w:eastAsia="仿宋"/>
          <w:b w:val="0"/>
          <w:bCs w:val="0"/>
          <w:sz w:val="32"/>
          <w:szCs w:val="32"/>
          <w:lang w:val="en-US" w:eastAsia="zh-CN"/>
        </w:rPr>
      </w:pPr>
      <w:bookmarkStart w:id="58" w:name="_Toc15396617"/>
      <w:r>
        <w:rPr>
          <w:rStyle w:val="26"/>
          <w:rFonts w:hint="eastAsia" w:ascii="仿宋" w:hAnsi="仿宋" w:eastAsia="仿宋"/>
          <w:b w:val="0"/>
          <w:bCs w:val="0"/>
          <w:sz w:val="32"/>
          <w:szCs w:val="32"/>
        </w:rPr>
        <w:t>附件2</w:t>
      </w:r>
      <w:bookmarkEnd w:id="58"/>
      <w:r>
        <w:rPr>
          <w:rStyle w:val="26"/>
          <w:rFonts w:hint="eastAsia" w:ascii="仿宋" w:hAnsi="仿宋" w:eastAsia="仿宋"/>
          <w:b w:val="0"/>
          <w:bCs w:val="0"/>
          <w:sz w:val="32"/>
          <w:szCs w:val="32"/>
          <w:lang w:val="en-US" w:eastAsia="zh-CN"/>
        </w:rPr>
        <w:t xml:space="preserve">     </w:t>
      </w:r>
    </w:p>
    <w:p>
      <w:pPr>
        <w:spacing w:line="600" w:lineRule="exact"/>
        <w:jc w:val="center"/>
        <w:rPr>
          <w:rFonts w:hint="eastAsia" w:ascii="方正小标宋简体" w:hAnsi="宋体" w:eastAsia="方正小标宋简体"/>
          <w:color w:val="000000"/>
          <w:kern w:val="0"/>
          <w:sz w:val="44"/>
          <w:szCs w:val="44"/>
          <w:lang w:val="zh-CN"/>
        </w:rPr>
      </w:pPr>
      <w:r>
        <w:rPr>
          <w:rFonts w:hint="eastAsia" w:ascii="黑体" w:hAnsi="黑体" w:eastAsia="黑体" w:cs="方正小标宋简体"/>
          <w:sz w:val="44"/>
          <w:szCs w:val="44"/>
          <w:lang w:eastAsia="zh-CN"/>
        </w:rPr>
        <w:t>普法宣传与公告</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pStyle w:val="2"/>
        <w:tabs>
          <w:tab w:val="left" w:pos="420"/>
        </w:tabs>
        <w:ind w:left="420" w:leftChars="200" w:firstLine="320" w:firstLineChars="100"/>
        <w:rPr>
          <w:lang w:val="zh-CN"/>
        </w:rPr>
      </w:pP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了工商、质监、食品药品相关法律法规的宣传工作</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ind w:left="1059" w:leftChars="352" w:hanging="320" w:hangingChars="100"/>
        <w:rPr>
          <w:lang w:val="zh-CN"/>
        </w:rPr>
      </w:pPr>
      <w:r>
        <w:rPr>
          <w:rFonts w:hint="eastAsia"/>
          <w:lang w:val="zh-CN"/>
        </w:rPr>
        <w:t>本级财政划拨预算资金。</w:t>
      </w:r>
    </w:p>
    <w:p>
      <w:pPr>
        <w:numPr>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spacing w:line="580" w:lineRule="exact"/>
        <w:ind w:firstLine="420" w:firstLineChars="200"/>
        <w:rPr>
          <w:rFonts w:hint="default" w:eastAsia="仿宋_GB2312"/>
          <w:lang w:val="en-US" w:eastAsia="zh-CN"/>
        </w:rPr>
      </w:pPr>
      <w:r>
        <w:rPr>
          <w:rFonts w:hint="eastAsia"/>
          <w:lang w:val="en-US" w:eastAsia="zh-CN"/>
        </w:rPr>
        <w:t xml:space="preserve">   </w:t>
      </w:r>
      <w:r>
        <w:rPr>
          <w:rFonts w:hint="eastAsia" w:ascii="仿宋_GB2312" w:hAnsi="宋体" w:eastAsia="仿宋_GB2312"/>
          <w:sz w:val="32"/>
          <w:szCs w:val="32"/>
          <w:lang w:val="en-US" w:eastAsia="zh-CN"/>
        </w:rPr>
        <w:t>本级财政划拨预算资金，</w:t>
      </w:r>
      <w:r>
        <w:rPr>
          <w:rFonts w:hint="eastAsia" w:ascii="仿宋_GB2312" w:hAnsi="宋体" w:eastAsia="仿宋_GB2312"/>
          <w:sz w:val="32"/>
          <w:szCs w:val="32"/>
          <w:lang w:val="zh-CN" w:eastAsia="zh-CN"/>
        </w:rPr>
        <w:t>我</w:t>
      </w:r>
      <w:r>
        <w:rPr>
          <w:rFonts w:hint="eastAsia" w:ascii="仿宋" w:hAnsi="仿宋" w:eastAsia="仿宋" w:cs="仿宋_GB2312"/>
          <w:sz w:val="32"/>
          <w:szCs w:val="32"/>
          <w:lang w:eastAsia="zh-CN"/>
        </w:rPr>
        <w:t>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ind w:left="1059" w:leftChars="352" w:hanging="320" w:hangingChars="100"/>
        <w:rPr>
          <w:lang w:val="zh-CN"/>
        </w:rPr>
      </w:pPr>
      <w:r>
        <w:rPr>
          <w:rFonts w:hint="eastAsia"/>
          <w:lang w:val="zh-CN"/>
        </w:rPr>
        <w:t>按需分配，坚持专款专用。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pStyle w:val="2"/>
        <w:tabs>
          <w:tab w:val="left" w:pos="420"/>
        </w:tabs>
        <w:ind w:left="420" w:leftChars="200" w:firstLine="320" w:firstLineChars="100"/>
        <w:rPr>
          <w:lang w:val="zh-CN"/>
        </w:rPr>
      </w:pPr>
      <w:r>
        <w:rPr>
          <w:rFonts w:hint="eastAsia" w:ascii="仿宋_GB2312" w:hAnsi="仿宋_GB2312" w:eastAsia="仿宋_GB2312" w:cs="仿宋_GB2312"/>
          <w:sz w:val="32"/>
          <w:szCs w:val="32"/>
        </w:rPr>
        <w:t>通过项目实施，保障</w:t>
      </w:r>
      <w:r>
        <w:rPr>
          <w:rFonts w:hint="eastAsia" w:ascii="仿宋_GB2312" w:hAnsi="仿宋_GB2312" w:eastAsia="仿宋_GB2312" w:cs="仿宋_GB2312"/>
          <w:sz w:val="32"/>
          <w:szCs w:val="32"/>
          <w:lang w:val="en-US" w:eastAsia="zh-CN"/>
        </w:rPr>
        <w:t>了工商、质监、食品药品相关法律法规的宣传工作</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pStyle w:val="6"/>
        <w:adjustRightInd w:val="0"/>
        <w:snapToGrid w:val="0"/>
        <w:spacing w:line="600" w:lineRule="exact"/>
        <w:ind w:firstLine="640" w:firstLineChars="200"/>
        <w:outlineLvl w:val="2"/>
        <w:rPr>
          <w:lang w:val="zh-CN"/>
        </w:rPr>
      </w:pPr>
      <w:r>
        <w:rPr>
          <w:rFonts w:hint="eastAsia" w:ascii="仿宋" w:hAnsi="仿宋" w:eastAsia="仿宋"/>
          <w:bCs/>
          <w:color w:val="000000"/>
          <w:sz w:val="32"/>
          <w:szCs w:val="32"/>
          <w:lang w:eastAsia="zh-CN"/>
        </w:rPr>
        <w:t>根据预算绩效管理要求严格管控。预算数</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万元，执行数为</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万元，预算完成情况</w:t>
      </w:r>
      <w:r>
        <w:rPr>
          <w:rFonts w:hint="eastAsia" w:ascii="仿宋" w:hAnsi="仿宋" w:eastAsia="仿宋"/>
          <w:bCs/>
          <w:color w:val="000000"/>
          <w:sz w:val="32"/>
          <w:szCs w:val="32"/>
          <w:lang w:val="en-US" w:eastAsia="zh-CN"/>
        </w:rPr>
        <w:t>100%。</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numPr>
          <w:ilvl w:val="0"/>
          <w:numId w:val="0"/>
        </w:numPr>
        <w:adjustRightInd w:val="0"/>
        <w:snapToGrid w:val="0"/>
        <w:spacing w:line="600" w:lineRule="exact"/>
        <w:ind w:left="720" w:leftChars="0"/>
        <w:rPr>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1．资金计划。该项目为</w:t>
      </w:r>
      <w:r>
        <w:rPr>
          <w:rFonts w:hint="eastAsia" w:ascii="仿宋_GB2312" w:hAnsi="宋体" w:eastAsia="仿宋_GB2312"/>
          <w:sz w:val="32"/>
          <w:szCs w:val="32"/>
          <w:lang w:val="en-US" w:eastAsia="zh-CN"/>
        </w:rPr>
        <w:t>本级财政拨款。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6"/>
        <w:adjustRightInd w:val="0"/>
        <w:snapToGrid w:val="0"/>
        <w:spacing w:line="600" w:lineRule="exact"/>
        <w:ind w:firstLine="643" w:firstLineChars="200"/>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bCs/>
          <w:color w:val="000000"/>
          <w:sz w:val="32"/>
          <w:szCs w:val="32"/>
          <w:lang w:eastAsia="zh-CN"/>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bCs/>
          <w:color w:val="000000"/>
          <w:sz w:val="32"/>
          <w:szCs w:val="32"/>
          <w:lang w:eastAsia="zh-CN"/>
        </w:rPr>
        <w:t>专项资金按照预算编制要求，准确编制预算，预期内完成绩效目标，按照项目要求严格执行，专款专用。</w:t>
      </w:r>
    </w:p>
    <w:p>
      <w:pPr>
        <w:pStyle w:val="6"/>
        <w:adjustRightInd w:val="0"/>
        <w:snapToGrid w:val="0"/>
        <w:spacing w:line="600" w:lineRule="exact"/>
        <w:ind w:firstLine="643" w:firstLineChars="200"/>
        <w:outlineLvl w:val="2"/>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bCs/>
          <w:color w:val="000000"/>
          <w:sz w:val="32"/>
          <w:szCs w:val="32"/>
          <w:lang w:eastAsia="zh-CN"/>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eastAsia="zh-CN"/>
        </w:rPr>
        <w:t>根据预算绩效管理要求严格管控。预算数</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万元，执行数为</w:t>
      </w:r>
      <w:r>
        <w:rPr>
          <w:rFonts w:hint="eastAsia" w:ascii="仿宋" w:hAnsi="仿宋" w:eastAsia="仿宋"/>
          <w:bCs/>
          <w:color w:val="000000"/>
          <w:sz w:val="32"/>
          <w:szCs w:val="32"/>
          <w:lang w:val="en-US" w:eastAsia="zh-CN"/>
        </w:rPr>
        <w:t>2</w:t>
      </w:r>
      <w:r>
        <w:rPr>
          <w:rFonts w:hint="eastAsia" w:ascii="仿宋" w:hAnsi="仿宋" w:eastAsia="仿宋"/>
          <w:bCs/>
          <w:color w:val="000000"/>
          <w:sz w:val="32"/>
          <w:szCs w:val="32"/>
          <w:lang w:eastAsia="zh-CN"/>
        </w:rPr>
        <w:t>万元，预算完成情况</w:t>
      </w:r>
      <w:r>
        <w:rPr>
          <w:rFonts w:hint="eastAsia" w:ascii="仿宋" w:hAnsi="仿宋" w:eastAsia="仿宋"/>
          <w:bCs/>
          <w:color w:val="000000"/>
          <w:sz w:val="32"/>
          <w:szCs w:val="32"/>
          <w:lang w:val="en-US" w:eastAsia="zh-CN"/>
        </w:rPr>
        <w:t>100%。</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val="en-US" w:eastAsia="zh-CN"/>
        </w:rPr>
        <w:t>项目完成数值指标：对城区食品餐饮商铺均进行食品安全知识普及，并发放安全知识宣传单；</w:t>
      </w:r>
      <w:r>
        <w:rPr>
          <w:rFonts w:hint="eastAsia" w:ascii="仿宋" w:hAnsi="仿宋" w:eastAsia="仿宋"/>
          <w:bCs/>
          <w:color w:val="000000"/>
          <w:sz w:val="32"/>
          <w:szCs w:val="32"/>
          <w:lang w:eastAsia="zh-CN"/>
        </w:rPr>
        <w:t>全区特种设备监督检查</w:t>
      </w:r>
      <w:r>
        <w:rPr>
          <w:rFonts w:hint="eastAsia" w:ascii="仿宋" w:hAnsi="仿宋" w:eastAsia="仿宋"/>
          <w:bCs/>
          <w:color w:val="000000"/>
          <w:sz w:val="32"/>
          <w:szCs w:val="32"/>
          <w:lang w:val="en-US" w:eastAsia="zh-CN"/>
        </w:rPr>
        <w:t>35家单位，937台设备均进行特种设备安全知识宣传</w:t>
      </w:r>
      <w:r>
        <w:rPr>
          <w:rFonts w:hint="eastAsia" w:ascii="仿宋" w:hAnsi="仿宋" w:eastAsia="仿宋"/>
          <w:bCs/>
          <w:color w:val="000000"/>
          <w:sz w:val="32"/>
          <w:szCs w:val="32"/>
          <w:lang w:eastAsia="zh-CN"/>
        </w:rPr>
        <w:t>。</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指标完成质量指标：开展重大活动餐饮服务食品安全保障，确保食品安全零事故，完成城区餐饮单位、学校和单位食堂、旅游景区餐饮单位的量化分级，量化分级≥90%；全区食品安全监管、药品安全监管、特种设备安全监管全覆盖率≥95%。</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项目完成时效：2019年度内按预期完成。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（1）经济效益方面：我局201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通过深化职能职责，提高群众多安全知识了知晓度，自觉遵守市场秩序，持续增加市场主体，做大经济增量，有力的带动了投资环境优化、市场秩序规范、信用社会的逐步建立及创新活力的不断增强等效益，对金口河区经济发展起到了推动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（2）社会效益方面：我局201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通过加强窗口建设、提高服务水平，扩大食品、药品、特种设备、农产品等涉及知识进行宣传，展示行政机关良好服务形象，提高群众政策知晓度和法律意识，对新形势下综治维稳、提高消费信心、维护城市形象等起到了较为明显的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（3）生态环境效益方面：“创卫”期间知识宣传，加强农贸市场的建设，对推进城乡环境提质、优化城乡环境、推动城乡一体化建设起到了较大促进作用。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（4）可持续发展方面：我局项目有序实施，在股室协调、资金安排、制度体系建设等方面均作了部署和安排，做到项目专款专用，促进了各项工作的顺利开展，确保项目的实施长期可持续发展。</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5）群众满意度调查分析：对群众进行随机的访问，绝大多数群众觉得非常满意，并指出对食品餐饮，消费者保护等方面，对我们的工作给予了肯定。因此，我单位会进一步加强上述工作的管理，提高办事效率不断改进现有工作，提高服务意识和综合行政能力，让百姓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 w:hAnsi="仿宋" w:eastAsia="仿宋"/>
          <w:bCs/>
          <w:color w:val="000000"/>
          <w:sz w:val="32"/>
          <w:szCs w:val="32"/>
          <w:lang w:eastAsia="zh-CN"/>
        </w:rPr>
      </w:pPr>
      <w:r>
        <w:rPr>
          <w:rFonts w:hint="eastAsia" w:ascii="楷体_GB2312" w:hAnsi="宋体" w:eastAsia="楷体_GB2312"/>
          <w:b/>
          <w:sz w:val="32"/>
          <w:szCs w:val="32"/>
          <w:lang w:val="zh-CN"/>
        </w:rPr>
        <w:t>（一）评价结论。</w:t>
      </w:r>
      <w:r>
        <w:rPr>
          <w:rFonts w:hint="default" w:ascii="仿宋" w:hAnsi="仿宋" w:eastAsia="仿宋"/>
          <w:bCs/>
          <w:color w:val="000000"/>
          <w:sz w:val="32"/>
          <w:szCs w:val="32"/>
          <w:lang w:eastAsia="zh-CN"/>
        </w:rPr>
        <w:t>项目绩效评价总体结论</w:t>
      </w:r>
      <w:r>
        <w:rPr>
          <w:rFonts w:hint="eastAsia" w:ascii="仿宋" w:hAnsi="仿宋" w:eastAsia="仿宋"/>
          <w:bCs/>
          <w:color w:val="000000"/>
          <w:sz w:val="32"/>
          <w:szCs w:val="32"/>
          <w:lang w:eastAsia="zh-CN"/>
        </w:rPr>
        <w:t>：最终得分</w:t>
      </w:r>
      <w:r>
        <w:rPr>
          <w:rFonts w:hint="eastAsia" w:ascii="仿宋" w:hAnsi="仿宋" w:eastAsia="仿宋"/>
          <w:bCs/>
          <w:color w:val="000000"/>
          <w:sz w:val="32"/>
          <w:szCs w:val="32"/>
          <w:lang w:val="en-US" w:eastAsia="zh-CN"/>
        </w:rPr>
        <w:t>98分</w:t>
      </w:r>
      <w:r>
        <w:rPr>
          <w:rFonts w:hint="eastAsia" w:ascii="仿宋" w:hAnsi="仿宋" w:eastAsia="仿宋"/>
          <w:bCs/>
          <w:color w:val="00000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1"/>
          <w:szCs w:val="21"/>
        </w:rPr>
      </w:pPr>
      <w:r>
        <w:rPr>
          <w:rFonts w:hint="eastAsia" w:ascii="黑体" w:hAnsi="宋体" w:eastAsia="黑体" w:cs="黑体"/>
          <w:i w:val="0"/>
          <w:caps w:val="0"/>
          <w:color w:val="333333"/>
          <w:spacing w:val="0"/>
          <w:sz w:val="31"/>
          <w:szCs w:val="31"/>
          <w:shd w:val="clear" w:color="auto" w:fill="FFFFFF"/>
        </w:rPr>
        <w:t>201</w:t>
      </w:r>
      <w:r>
        <w:rPr>
          <w:rFonts w:hint="eastAsia" w:ascii="黑体" w:eastAsia="黑体" w:cs="黑体"/>
          <w:i w:val="0"/>
          <w:caps w:val="0"/>
          <w:color w:val="333333"/>
          <w:spacing w:val="0"/>
          <w:sz w:val="31"/>
          <w:szCs w:val="31"/>
          <w:shd w:val="clear" w:color="auto" w:fill="FFFFFF"/>
          <w:lang w:val="en-US" w:eastAsia="zh-CN"/>
        </w:rPr>
        <w:t>9</w:t>
      </w:r>
      <w:r>
        <w:rPr>
          <w:rFonts w:hint="eastAsia" w:ascii="黑体" w:hAnsi="宋体" w:eastAsia="黑体" w:cs="黑体"/>
          <w:i w:val="0"/>
          <w:caps w:val="0"/>
          <w:color w:val="333333"/>
          <w:spacing w:val="0"/>
          <w:sz w:val="31"/>
          <w:szCs w:val="31"/>
          <w:shd w:val="clear" w:color="auto" w:fill="FFFFFF"/>
        </w:rPr>
        <w:t>年部门整体支出绩效评价得分表</w:t>
      </w:r>
    </w:p>
    <w:tbl>
      <w:tblPr>
        <w:tblStyle w:val="14"/>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fixed"/>
        <w:tblCellMar>
          <w:top w:w="150" w:type="dxa"/>
          <w:left w:w="150" w:type="dxa"/>
          <w:bottom w:w="150" w:type="dxa"/>
          <w:right w:w="150" w:type="dxa"/>
        </w:tblCellMar>
      </w:tblPr>
      <w:tblGrid>
        <w:gridCol w:w="1695"/>
        <w:gridCol w:w="2265"/>
        <w:gridCol w:w="3405"/>
        <w:gridCol w:w="213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6"/>
                <w:rFonts w:hint="eastAsia" w:ascii="宋体" w:hAnsi="宋体" w:eastAsia="宋体" w:cs="宋体"/>
                <w:i w:val="0"/>
                <w:caps w:val="0"/>
                <w:color w:val="333333"/>
                <w:spacing w:val="0"/>
                <w:sz w:val="19"/>
                <w:szCs w:val="19"/>
              </w:rPr>
              <w:t>一级指标</w:t>
            </w:r>
          </w:p>
        </w:tc>
        <w:tc>
          <w:tcPr>
            <w:tcW w:w="226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6"/>
                <w:rFonts w:hint="eastAsia" w:ascii="宋体" w:hAnsi="宋体" w:eastAsia="宋体" w:cs="宋体"/>
                <w:i w:val="0"/>
                <w:caps w:val="0"/>
                <w:color w:val="333333"/>
                <w:spacing w:val="0"/>
                <w:sz w:val="19"/>
                <w:szCs w:val="19"/>
              </w:rPr>
              <w:t>二级指标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6"/>
                <w:rFonts w:hint="eastAsia" w:ascii="宋体" w:hAnsi="宋体" w:eastAsia="宋体" w:cs="宋体"/>
                <w:i w:val="0"/>
                <w:caps w:val="0"/>
                <w:color w:val="333333"/>
                <w:spacing w:val="0"/>
                <w:sz w:val="19"/>
                <w:szCs w:val="19"/>
              </w:rPr>
              <w:t>三级指标</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6"/>
                <w:rFonts w:hint="eastAsia" w:ascii="宋体" w:hAnsi="宋体" w:eastAsia="宋体" w:cs="宋体"/>
                <w:i w:val="0"/>
                <w:caps w:val="0"/>
                <w:color w:val="333333"/>
                <w:spacing w:val="0"/>
                <w:sz w:val="19"/>
                <w:szCs w:val="19"/>
              </w:rPr>
              <w:t>得分</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5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9"/>
                <w:szCs w:val="19"/>
              </w:rPr>
              <w:t>部门决策</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9"/>
                <w:szCs w:val="19"/>
              </w:rPr>
              <w:t>目标任务（15分）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相关性（5分）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明确性（5分）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合理性（5分）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预算编制（10分）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测算依据（5分）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目标管理（5分）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中期评估（2分）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执行中期评估（2分）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7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绩效监控（5分）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预算执行进度监控（2分）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绩效目标动态监控（3分）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信息公开（6分）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预算公开（2分）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9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决算公开（2分）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8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绩效信息公开（2分）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绩效评价（5分）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绩效评价开展（2分）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评价结果应用（3分）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9"/>
                <w:szCs w:val="19"/>
              </w:rPr>
              <w:t>部门绩效情况</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履职成效（</w:t>
            </w:r>
            <w:r>
              <w:rPr>
                <w:rFonts w:hint="eastAsia" w:hAnsi="宋体" w:cs="宋体"/>
                <w:i w:val="0"/>
                <w:caps w:val="0"/>
                <w:color w:val="333333"/>
                <w:spacing w:val="0"/>
                <w:sz w:val="19"/>
                <w:szCs w:val="19"/>
                <w:lang w:val="en-US" w:eastAsia="zh-CN"/>
              </w:rPr>
              <w:t>3</w:t>
            </w:r>
            <w:r>
              <w:rPr>
                <w:rFonts w:hint="eastAsia" w:ascii="宋体" w:hAnsi="宋体" w:eastAsia="宋体" w:cs="宋体"/>
                <w:i w:val="0"/>
                <w:caps w:val="0"/>
                <w:color w:val="333333"/>
                <w:spacing w:val="0"/>
                <w:sz w:val="19"/>
                <w:szCs w:val="19"/>
              </w:rPr>
              <w:t>0分）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9"/>
                <w:szCs w:val="19"/>
              </w:rPr>
              <w:t>部门特性指标</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333333"/>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8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市场监管</w:t>
            </w:r>
            <w:r>
              <w:rPr>
                <w:rFonts w:hint="eastAsia" w:hAnsi="宋体" w:cs="宋体"/>
                <w:i w:val="0"/>
                <w:caps w:val="0"/>
                <w:color w:val="333333"/>
                <w:spacing w:val="0"/>
                <w:sz w:val="19"/>
                <w:szCs w:val="19"/>
                <w:lang w:eastAsia="zh-CN"/>
              </w:rPr>
              <w:t>公告</w:t>
            </w:r>
            <w:r>
              <w:rPr>
                <w:rFonts w:hint="eastAsia" w:ascii="宋体" w:hAnsi="宋体" w:eastAsia="宋体" w:cs="宋体"/>
                <w:i w:val="0"/>
                <w:caps w:val="0"/>
                <w:color w:val="333333"/>
                <w:spacing w:val="0"/>
                <w:sz w:val="19"/>
                <w:szCs w:val="19"/>
              </w:rPr>
              <w:t>情况（</w:t>
            </w:r>
            <w:r>
              <w:rPr>
                <w:rFonts w:hint="eastAsia" w:hAnsi="宋体" w:cs="宋体"/>
                <w:i w:val="0"/>
                <w:caps w:val="0"/>
                <w:color w:val="333333"/>
                <w:spacing w:val="0"/>
                <w:sz w:val="19"/>
                <w:szCs w:val="19"/>
                <w:lang w:val="en-US" w:eastAsia="zh-CN"/>
              </w:rPr>
              <w:t>10</w:t>
            </w:r>
            <w:r>
              <w:rPr>
                <w:rFonts w:hint="eastAsia" w:ascii="宋体" w:hAnsi="宋体" w:eastAsia="宋体" w:cs="宋体"/>
                <w:i w:val="0"/>
                <w:caps w:val="0"/>
                <w:color w:val="333333"/>
                <w:spacing w:val="0"/>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hAnsi="宋体" w:cs="宋体"/>
                <w:i w:val="0"/>
                <w:caps w:val="0"/>
                <w:color w:val="333333"/>
                <w:spacing w:val="0"/>
                <w:sz w:val="19"/>
                <w:szCs w:val="19"/>
                <w:lang w:val="en-US" w:eastAsia="zh-CN"/>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食品、药品、质量、特种设备安全监管情况（10分）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食品、药品、质量、特种设备安全</w:t>
            </w:r>
            <w:r>
              <w:rPr>
                <w:rFonts w:hint="eastAsia" w:hAnsi="宋体" w:cs="宋体"/>
                <w:i w:val="0"/>
                <w:caps w:val="0"/>
                <w:color w:val="333333"/>
                <w:spacing w:val="0"/>
                <w:sz w:val="19"/>
                <w:szCs w:val="19"/>
                <w:lang w:eastAsia="zh-CN"/>
              </w:rPr>
              <w:t>知识宣传情况</w:t>
            </w:r>
            <w:r>
              <w:rPr>
                <w:rFonts w:hint="eastAsia" w:ascii="宋体" w:hAnsi="宋体" w:eastAsia="宋体" w:cs="宋体"/>
                <w:i w:val="0"/>
                <w:caps w:val="0"/>
                <w:color w:val="333333"/>
                <w:spacing w:val="0"/>
                <w:sz w:val="19"/>
                <w:szCs w:val="19"/>
              </w:rPr>
              <w:t>（</w:t>
            </w:r>
            <w:r>
              <w:rPr>
                <w:rFonts w:hint="eastAsia" w:hAnsi="宋体" w:cs="宋体"/>
                <w:i w:val="0"/>
                <w:caps w:val="0"/>
                <w:color w:val="333333"/>
                <w:spacing w:val="0"/>
                <w:sz w:val="19"/>
                <w:szCs w:val="19"/>
                <w:lang w:val="en-US" w:eastAsia="zh-CN"/>
              </w:rPr>
              <w:t>10</w:t>
            </w:r>
            <w:r>
              <w:rPr>
                <w:rFonts w:hint="eastAsia" w:ascii="宋体" w:hAnsi="宋体" w:eastAsia="宋体" w:cs="宋体"/>
                <w:i w:val="0"/>
                <w:caps w:val="0"/>
                <w:color w:val="333333"/>
                <w:spacing w:val="0"/>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lang w:val="en-US" w:eastAsia="zh-CN"/>
              </w:rPr>
            </w:pPr>
            <w:r>
              <w:rPr>
                <w:rFonts w:hint="eastAsia" w:hAnsi="宋体" w:cs="宋体"/>
                <w:i w:val="0"/>
                <w:caps w:val="0"/>
                <w:color w:val="333333"/>
                <w:spacing w:val="0"/>
                <w:sz w:val="19"/>
                <w:szCs w:val="19"/>
                <w:lang w:val="en-US" w:eastAsia="zh-CN"/>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5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可持续发展能力（15分）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重点改革（重点工作）完成情况（5分）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1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科技（制度、方法、机制等）创新（5分）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人才培养（5分）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3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333333"/>
                <w:spacing w:val="0"/>
                <w:sz w:val="19"/>
                <w:szCs w:val="19"/>
              </w:rPr>
              <w:t>满意度（</w:t>
            </w:r>
            <w:r>
              <w:rPr>
                <w:rFonts w:hint="eastAsia" w:hAnsi="宋体" w:cs="宋体"/>
                <w:i w:val="0"/>
                <w:caps w:val="0"/>
                <w:color w:val="333333"/>
                <w:spacing w:val="0"/>
                <w:sz w:val="19"/>
                <w:szCs w:val="19"/>
                <w:lang w:val="en-US" w:eastAsia="zh-CN"/>
              </w:rPr>
              <w:t>12</w:t>
            </w:r>
            <w:r>
              <w:rPr>
                <w:rFonts w:hint="eastAsia" w:ascii="宋体" w:hAnsi="宋体" w:eastAsia="宋体" w:cs="宋体"/>
                <w:i w:val="0"/>
                <w:caps w:val="0"/>
                <w:color w:val="333333"/>
                <w:spacing w:val="0"/>
                <w:sz w:val="19"/>
                <w:szCs w:val="19"/>
              </w:rPr>
              <w:t>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协作部门满意度（3分）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管理对象满意度（</w:t>
            </w:r>
            <w:r>
              <w:rPr>
                <w:rFonts w:hint="eastAsia" w:hAnsi="宋体" w:cs="宋体"/>
                <w:i w:val="0"/>
                <w:caps w:val="0"/>
                <w:color w:val="333333"/>
                <w:spacing w:val="0"/>
                <w:sz w:val="19"/>
                <w:szCs w:val="19"/>
                <w:lang w:val="en-US" w:eastAsia="zh-CN"/>
              </w:rPr>
              <w:t>5</w:t>
            </w:r>
            <w:r>
              <w:rPr>
                <w:rFonts w:hint="eastAsia" w:ascii="宋体" w:hAnsi="宋体" w:eastAsia="宋体" w:cs="宋体"/>
                <w:i w:val="0"/>
                <w:caps w:val="0"/>
                <w:color w:val="333333"/>
                <w:spacing w:val="0"/>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hAnsi="宋体" w:cs="宋体"/>
                <w:i w:val="0"/>
                <w:caps w:val="0"/>
                <w:color w:val="333333"/>
                <w:spacing w:val="0"/>
                <w:sz w:val="19"/>
                <w:szCs w:val="19"/>
                <w:lang w:val="en-US" w:eastAsia="zh-CN"/>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333333"/>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caps w:val="0"/>
                <w:color w:val="333333"/>
                <w:spacing w:val="0"/>
                <w:sz w:val="19"/>
                <w:szCs w:val="19"/>
              </w:rPr>
              <w:t>社会公众满意度（4分）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lang w:eastAsia="zh-CN"/>
              </w:rPr>
            </w:pPr>
            <w:r>
              <w:rPr>
                <w:rFonts w:hint="eastAsia" w:hAnsi="宋体" w:cs="宋体"/>
                <w:i w:val="0"/>
                <w:caps w:val="0"/>
                <w:color w:val="333333"/>
                <w:spacing w:val="0"/>
                <w:sz w:val="19"/>
                <w:szCs w:val="19"/>
                <w:lang w:val="en-US" w:eastAsia="zh-CN"/>
              </w:rPr>
              <w:t>4</w:t>
            </w: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spacing w:line="580" w:lineRule="exact"/>
        <w:ind w:firstLine="640"/>
        <w:rPr>
          <w:rFonts w:ascii="仿宋_GB2312" w:hAnsi="仿宋_GB2312" w:eastAsia="仿宋_GB2312" w:cs="仿宋_GB2312"/>
          <w:sz w:val="32"/>
          <w:szCs w:val="32"/>
        </w:rPr>
      </w:pPr>
    </w:p>
    <w:p>
      <w:pPr>
        <w:widowControl/>
        <w:jc w:val="left"/>
        <w:rPr>
          <w:rStyle w:val="26"/>
          <w:rFonts w:ascii="黑体" w:hAnsi="黑体" w:eastAsia="黑体"/>
          <w:b w:val="0"/>
        </w:rPr>
      </w:pPr>
    </w:p>
    <w:p>
      <w:pPr>
        <w:widowControl/>
        <w:jc w:val="left"/>
        <w:rPr>
          <w:rFonts w:hint="eastAsia" w:ascii="黑体" w:hAnsi="黑体" w:eastAsia="黑体" w:cs="方正小标宋简体"/>
          <w:sz w:val="44"/>
          <w:szCs w:val="44"/>
          <w:lang w:eastAsia="zh-CN"/>
        </w:rPr>
      </w:pPr>
      <w:r>
        <w:rPr>
          <w:rFonts w:hint="eastAsia" w:ascii="黑体" w:hAnsi="黑体" w:eastAsia="黑体" w:cs="方正小标宋简体"/>
          <w:sz w:val="44"/>
          <w:szCs w:val="44"/>
          <w:lang w:eastAsia="zh-CN"/>
        </w:rPr>
        <w:br w:type="page"/>
      </w:r>
    </w:p>
    <w:p>
      <w:pPr>
        <w:spacing w:line="600" w:lineRule="exact"/>
        <w:jc w:val="center"/>
        <w:rPr>
          <w:rFonts w:ascii="方正小标宋简体" w:hAnsi="宋体" w:eastAsia="方正小标宋简体"/>
          <w:color w:val="000000"/>
          <w:kern w:val="0"/>
          <w:sz w:val="44"/>
          <w:szCs w:val="44"/>
          <w:lang w:val="zh-CN"/>
        </w:rPr>
      </w:pPr>
      <w:r>
        <w:rPr>
          <w:rFonts w:hint="eastAsia" w:ascii="黑体" w:hAnsi="黑体" w:eastAsia="黑体" w:cs="方正小标宋简体"/>
          <w:sz w:val="44"/>
          <w:szCs w:val="44"/>
          <w:lang w:eastAsia="zh-CN"/>
        </w:rPr>
        <w:t>食品药品工商质量农产品等方面抽检及风险监测经费</w:t>
      </w:r>
      <w:r>
        <w:rPr>
          <w:rFonts w:hint="eastAsia" w:ascii="方正小标宋简体" w:hAnsi="宋体" w:eastAsia="方正小标宋简体"/>
          <w:color w:val="000000"/>
          <w:kern w:val="0"/>
          <w:sz w:val="44"/>
          <w:szCs w:val="44"/>
          <w:lang w:val="zh-CN"/>
        </w:rPr>
        <w:t>项目</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w:t>
      </w:r>
      <w:r>
        <w:rPr>
          <w:rFonts w:hint="eastAsia" w:ascii="仿宋_GB2312" w:hAnsi="仿宋_GB2312" w:eastAsia="仿宋_GB2312" w:cs="仿宋_GB2312"/>
          <w:sz w:val="32"/>
          <w:szCs w:val="32"/>
        </w:rPr>
        <w:t>流通领域商品质量的抽查检验工作，及时向公众公布抽检结果。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ind w:left="1059" w:leftChars="352" w:hanging="320" w:hangingChars="100"/>
        <w:rPr>
          <w:lang w:val="zh-CN"/>
        </w:rPr>
      </w:pPr>
      <w:r>
        <w:rPr>
          <w:rFonts w:hint="eastAsia"/>
          <w:lang w:val="zh-CN"/>
        </w:rPr>
        <w:t>本级财政划拨预算资金。</w:t>
      </w:r>
    </w:p>
    <w:p>
      <w:pPr>
        <w:numPr>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spacing w:line="580" w:lineRule="exact"/>
        <w:ind w:firstLine="420" w:firstLineChars="200"/>
        <w:rPr>
          <w:rFonts w:hint="default" w:eastAsia="仿宋_GB2312"/>
          <w:lang w:val="en-US" w:eastAsia="zh-CN"/>
        </w:rPr>
      </w:pPr>
      <w:r>
        <w:rPr>
          <w:rFonts w:hint="eastAsia"/>
          <w:lang w:val="en-US" w:eastAsia="zh-CN"/>
        </w:rPr>
        <w:t xml:space="preserve">   </w:t>
      </w:r>
      <w:r>
        <w:rPr>
          <w:rFonts w:hint="eastAsia" w:ascii="仿宋_GB2312" w:hAnsi="宋体" w:eastAsia="仿宋_GB2312"/>
          <w:sz w:val="32"/>
          <w:szCs w:val="32"/>
          <w:lang w:val="en-US" w:eastAsia="zh-CN"/>
        </w:rPr>
        <w:t>本级财政划拨预算资金，</w:t>
      </w:r>
      <w:r>
        <w:rPr>
          <w:rFonts w:hint="eastAsia" w:ascii="仿宋_GB2312" w:hAnsi="宋体" w:eastAsia="仿宋_GB2312"/>
          <w:sz w:val="32"/>
          <w:szCs w:val="32"/>
          <w:lang w:val="zh-CN" w:eastAsia="zh-CN"/>
        </w:rPr>
        <w:t>我</w:t>
      </w:r>
      <w:r>
        <w:rPr>
          <w:rFonts w:hint="eastAsia" w:ascii="仿宋" w:hAnsi="仿宋" w:eastAsia="仿宋" w:cs="仿宋_GB2312"/>
          <w:sz w:val="32"/>
          <w:szCs w:val="32"/>
          <w:lang w:eastAsia="zh-CN"/>
        </w:rPr>
        <w:t>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ind w:left="1059" w:leftChars="352" w:hanging="320" w:hangingChars="100"/>
        <w:rPr>
          <w:lang w:val="zh-CN"/>
        </w:rPr>
      </w:pPr>
      <w:r>
        <w:rPr>
          <w:rFonts w:hint="eastAsia"/>
          <w:lang w:val="zh-CN"/>
        </w:rPr>
        <w:t>按需分配，坚持专款专用。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w:t>
      </w:r>
      <w:r>
        <w:rPr>
          <w:rFonts w:hint="eastAsia" w:ascii="仿宋_GB2312" w:hAnsi="仿宋_GB2312" w:eastAsia="仿宋_GB2312" w:cs="仿宋_GB2312"/>
          <w:sz w:val="32"/>
          <w:szCs w:val="32"/>
        </w:rPr>
        <w:t>流通领域商品质量的抽查检验工作，及时向公众公布抽检结果。</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numPr>
          <w:ilvl w:val="0"/>
          <w:numId w:val="0"/>
        </w:numPr>
        <w:adjustRightInd w:val="0"/>
        <w:snapToGrid w:val="0"/>
        <w:spacing w:line="600" w:lineRule="exact"/>
        <w:ind w:left="720" w:leftChars="0"/>
        <w:rPr>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1．资金计划。该项目为</w:t>
      </w:r>
      <w:r>
        <w:rPr>
          <w:rFonts w:hint="eastAsia" w:ascii="仿宋_GB2312" w:hAnsi="宋体" w:eastAsia="仿宋_GB2312"/>
          <w:sz w:val="32"/>
          <w:szCs w:val="32"/>
          <w:lang w:val="en-US" w:eastAsia="zh-CN"/>
        </w:rPr>
        <w:t>本级财政拨款。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6"/>
        <w:adjustRightInd w:val="0"/>
        <w:snapToGrid w:val="0"/>
        <w:spacing w:line="600" w:lineRule="exact"/>
        <w:ind w:firstLine="643" w:firstLineChars="200"/>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bCs/>
          <w:color w:val="000000"/>
          <w:sz w:val="32"/>
          <w:szCs w:val="32"/>
          <w:lang w:eastAsia="zh-CN"/>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bCs/>
          <w:color w:val="000000"/>
          <w:sz w:val="32"/>
          <w:szCs w:val="32"/>
          <w:lang w:eastAsia="zh-CN"/>
        </w:rPr>
        <w:t>专项资金按照预算编制要求，准确编制预算，预期内完成绩效目标，按照项目要求严格执行，专款专用。</w:t>
      </w:r>
    </w:p>
    <w:p>
      <w:pPr>
        <w:pStyle w:val="6"/>
        <w:adjustRightInd w:val="0"/>
        <w:snapToGrid w:val="0"/>
        <w:spacing w:line="600" w:lineRule="exact"/>
        <w:ind w:firstLine="643" w:firstLineChars="200"/>
        <w:outlineLvl w:val="2"/>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bCs/>
          <w:color w:val="000000"/>
          <w:sz w:val="32"/>
          <w:szCs w:val="32"/>
          <w:lang w:eastAsia="zh-CN"/>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eastAsia="zh-CN"/>
        </w:rPr>
        <w:t>根据预算绩效管理要求严格管控。</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6"/>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开展食品生产、流通、餐饮服务环节重点食品抽样检验，完成食用农产品26</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批次，区（县）本级50批次、快速检测</w:t>
      </w: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批次样品抽样检验，深入开展特种设备安全检查工作，对全区35家特种设备使用单位和937台特种设备实现全覆盖监督检查。</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项目完成时效：2019年度内按预期完成。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（1）经济效益方面：我局201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年通过深化职能职责，加大对食品、药品安全的日常巡查监管，以及食品餐饮、药品、农产品</w:t>
      </w:r>
      <w:r>
        <w:rPr>
          <w:rFonts w:hint="eastAsia" w:ascii="仿宋" w:hAnsi="仿宋" w:eastAsia="仿宋"/>
          <w:bCs/>
          <w:color w:val="000000"/>
          <w:sz w:val="32"/>
          <w:szCs w:val="32"/>
          <w:lang w:val="en-US" w:eastAsia="zh-CN"/>
        </w:rPr>
        <w:t>等</w:t>
      </w:r>
      <w:r>
        <w:rPr>
          <w:rFonts w:hint="eastAsia" w:ascii="仿宋" w:hAnsi="仿宋" w:eastAsia="仿宋"/>
          <w:bCs/>
          <w:color w:val="000000"/>
          <w:sz w:val="32"/>
          <w:szCs w:val="32"/>
          <w:lang w:eastAsia="zh-CN"/>
        </w:rPr>
        <w:t>的抽检监督，努力提高全区质量水平，相关特种设备安全监管以及推进计量认真认可工作，有力的带动了投资环境优化、规范了市场秩序，对金口河区经济发展起到了推动作用。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（2）社会效益方面：我局201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扩大食品、药品、特种设备、农产品等抽检，震慑违法违规行为，展示行政机关良好服务形象，提高群众政策知晓度和法律意识，对新形势下综治维稳、提高消费信心、维护城市形象等起到了较为明显的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（3）生态环境效益方面：“创文”“创卫”期间知识宣传，加强农贸市场的建设，对推进城乡环境提质、优化城乡环境、推动城乡一体化建设起到了较大促进作用。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（4）可持续发展方面：我局项目有序实施，在股室协调、资金安排、制度体系建设等方面均作了部署和安排，做到项目专款专用，促进了各项工作的顺利开展，确保项目的实施长期可持续发展。</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5）群众满意度调查分析：对群众进行随机的访问，绝大多数群众觉得非常满意，并指出对食品餐饮、药品、特种中设备安全，消费者保护等方面，对我们的工作给予了肯定。因此，我单位会进一步加强上述工作的管理，提高办事效率不断改进现有工作，提高服务意识和综合行政能力，让百姓满意。</w:t>
      </w:r>
    </w:p>
    <w:p>
      <w:pPr>
        <w:adjustRightInd w:val="0"/>
        <w:snapToGrid w:val="0"/>
        <w:spacing w:line="600" w:lineRule="exact"/>
        <w:ind w:firstLine="720"/>
        <w:rPr>
          <w:rFonts w:hint="eastAsia" w:ascii="黑体" w:hAnsi="宋体" w:eastAsia="黑体"/>
          <w:sz w:val="32"/>
          <w:szCs w:val="32"/>
        </w:rPr>
      </w:pPr>
      <w:r>
        <w:rPr>
          <w:rFonts w:hint="eastAsia" w:ascii="黑体" w:hAnsi="宋体" w:eastAsia="黑体"/>
          <w:sz w:val="32"/>
          <w:szCs w:val="32"/>
        </w:rPr>
        <w:t>五、评价结论及建议</w:t>
      </w:r>
    </w:p>
    <w:p>
      <w:pPr>
        <w:pStyle w:val="6"/>
        <w:adjustRightInd w:val="0"/>
        <w:snapToGrid w:val="0"/>
        <w:spacing w:line="600" w:lineRule="exact"/>
        <w:ind w:firstLine="643" w:firstLineChars="200"/>
        <w:outlineLvl w:val="2"/>
        <w:rPr>
          <w:rFonts w:hint="eastAsia" w:ascii="仿宋" w:hAnsi="仿宋" w:eastAsia="仿宋"/>
          <w:bCs/>
          <w:color w:val="000000"/>
          <w:sz w:val="32"/>
          <w:szCs w:val="32"/>
          <w:lang w:eastAsia="zh-CN"/>
        </w:rPr>
      </w:pPr>
      <w:r>
        <w:rPr>
          <w:rFonts w:hint="eastAsia" w:ascii="仿宋" w:hAnsi="仿宋" w:eastAsia="仿宋"/>
          <w:b/>
          <w:bCs w:val="0"/>
          <w:color w:val="000000"/>
          <w:sz w:val="32"/>
          <w:szCs w:val="32"/>
          <w:lang w:eastAsia="zh-CN"/>
        </w:rPr>
        <w:t>（一）评价结论</w:t>
      </w:r>
      <w:r>
        <w:rPr>
          <w:rFonts w:hint="eastAsia" w:ascii="仿宋" w:hAnsi="仿宋" w:eastAsia="仿宋"/>
          <w:bCs/>
          <w:color w:val="000000"/>
          <w:sz w:val="32"/>
          <w:szCs w:val="32"/>
          <w:lang w:eastAsia="zh-CN"/>
        </w:rPr>
        <w:t>项目绩效评价总体结论：最终得分</w:t>
      </w:r>
      <w:r>
        <w:rPr>
          <w:rFonts w:hint="eastAsia" w:ascii="仿宋" w:hAnsi="仿宋" w:eastAsia="仿宋"/>
          <w:bCs/>
          <w:color w:val="000000"/>
          <w:sz w:val="32"/>
          <w:szCs w:val="32"/>
          <w:lang w:val="en-US" w:eastAsia="zh-CN"/>
        </w:rPr>
        <w:t>98分</w:t>
      </w:r>
      <w:r>
        <w:rPr>
          <w:rFonts w:hint="eastAsia" w:ascii="仿宋" w:hAnsi="仿宋" w:eastAsia="仿宋"/>
          <w:bCs/>
          <w:color w:val="00000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1"/>
          <w:szCs w:val="21"/>
        </w:rPr>
      </w:pPr>
      <w:r>
        <w:rPr>
          <w:rFonts w:hint="eastAsia" w:ascii="黑体" w:hAnsi="宋体" w:eastAsia="黑体" w:cs="黑体"/>
          <w:i w:val="0"/>
          <w:caps w:val="0"/>
          <w:color w:val="auto"/>
          <w:spacing w:val="0"/>
          <w:sz w:val="31"/>
          <w:szCs w:val="31"/>
          <w:shd w:val="clear" w:color="auto" w:fill="FFFFFF"/>
        </w:rPr>
        <w:t>201</w:t>
      </w:r>
      <w:r>
        <w:rPr>
          <w:rFonts w:hint="eastAsia" w:ascii="黑体" w:eastAsia="黑体" w:cs="黑体"/>
          <w:i w:val="0"/>
          <w:caps w:val="0"/>
          <w:color w:val="auto"/>
          <w:spacing w:val="0"/>
          <w:sz w:val="31"/>
          <w:szCs w:val="31"/>
          <w:shd w:val="clear" w:color="auto" w:fill="FFFFFF"/>
          <w:lang w:val="en-US" w:eastAsia="zh-CN"/>
        </w:rPr>
        <w:t>9</w:t>
      </w:r>
      <w:r>
        <w:rPr>
          <w:rFonts w:hint="eastAsia" w:ascii="黑体" w:hAnsi="宋体" w:eastAsia="黑体" w:cs="黑体"/>
          <w:i w:val="0"/>
          <w:caps w:val="0"/>
          <w:color w:val="auto"/>
          <w:spacing w:val="0"/>
          <w:sz w:val="31"/>
          <w:szCs w:val="31"/>
          <w:shd w:val="clear" w:color="auto" w:fill="FFFFFF"/>
        </w:rPr>
        <w:t>年部门整体支出绩效评价得分表</w:t>
      </w:r>
    </w:p>
    <w:tbl>
      <w:tblPr>
        <w:tblStyle w:val="14"/>
        <w:tblW w:w="0" w:type="auto"/>
        <w:jc w:val="center"/>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Layout w:type="fixed"/>
        <w:tblCellMar>
          <w:top w:w="150" w:type="dxa"/>
          <w:left w:w="150" w:type="dxa"/>
          <w:bottom w:w="150" w:type="dxa"/>
          <w:right w:w="150" w:type="dxa"/>
        </w:tblCellMar>
      </w:tblPr>
      <w:tblGrid>
        <w:gridCol w:w="1695"/>
        <w:gridCol w:w="2265"/>
        <w:gridCol w:w="3405"/>
        <w:gridCol w:w="2130"/>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150" w:type="dxa"/>
            <w:left w:w="150" w:type="dxa"/>
            <w:bottom w:w="150" w:type="dxa"/>
            <w:right w:w="150" w:type="dxa"/>
          </w:tblCellMar>
        </w:tblPrEx>
        <w:trPr>
          <w:trHeight w:val="240" w:hRule="atLeast"/>
          <w:jc w:val="center"/>
        </w:trPr>
        <w:tc>
          <w:tcPr>
            <w:tcW w:w="169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一级指标</w:t>
            </w:r>
          </w:p>
        </w:tc>
        <w:tc>
          <w:tcPr>
            <w:tcW w:w="226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二级指标</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三级指标</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得分</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5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部门决策</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目标任务（15分）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相关性（5分）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明确性（5分）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合理性（5分）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预算编制（10分）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测算依据（5分）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目标管理（5分）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中期评估（2分）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执行中期评估（2分）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7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绩效监控（5分）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预算执行进度监控（2分）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绩效目标动态监控（3分）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内控制度管理（2分）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内部控制度健全完整（2分）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信息公开（6分）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9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决算公开（2分）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8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绩效信息公开（2分）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绩效评价（5分）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绩效评价开展（2分）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2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评价结果应用（3分）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部门绩效情况</w:t>
            </w: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履职成效（</w:t>
            </w:r>
            <w:r>
              <w:rPr>
                <w:rFonts w:hint="eastAsia" w:hAnsi="宋体" w:cs="宋体"/>
                <w:i w:val="0"/>
                <w:caps w:val="0"/>
                <w:color w:val="auto"/>
                <w:spacing w:val="0"/>
                <w:sz w:val="19"/>
                <w:szCs w:val="19"/>
                <w:lang w:val="en-US" w:eastAsia="zh-CN"/>
              </w:rPr>
              <w:t>3</w:t>
            </w:r>
            <w:r>
              <w:rPr>
                <w:rFonts w:hint="eastAsia" w:ascii="宋体" w:hAnsi="宋体" w:eastAsia="宋体" w:cs="宋体"/>
                <w:i w:val="0"/>
                <w:caps w:val="0"/>
                <w:color w:val="auto"/>
                <w:spacing w:val="0"/>
                <w:sz w:val="19"/>
                <w:szCs w:val="19"/>
              </w:rPr>
              <w:t>0分）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部门特性指标</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auto"/>
                <w:spacing w:val="0"/>
                <w:sz w:val="21"/>
                <w:szCs w:val="21"/>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8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市场监管情况（</w:t>
            </w:r>
            <w:r>
              <w:rPr>
                <w:rFonts w:hint="eastAsia" w:hAnsi="宋体" w:cs="宋体"/>
                <w:i w:val="0"/>
                <w:caps w:val="0"/>
                <w:color w:val="auto"/>
                <w:spacing w:val="0"/>
                <w:sz w:val="19"/>
                <w:szCs w:val="19"/>
                <w:lang w:val="en-US" w:eastAsia="zh-CN"/>
              </w:rPr>
              <w:t>10</w:t>
            </w:r>
            <w:r>
              <w:rPr>
                <w:rFonts w:hint="eastAsia" w:ascii="宋体" w:hAnsi="宋体" w:eastAsia="宋体" w:cs="宋体"/>
                <w:i w:val="0"/>
                <w:caps w:val="0"/>
                <w:color w:val="auto"/>
                <w:spacing w:val="0"/>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auto"/>
                <w:lang w:val="en-US" w:eastAsia="zh-CN"/>
              </w:rPr>
            </w:pPr>
            <w:r>
              <w:rPr>
                <w:rFonts w:hint="eastAsia" w:ascii="宋体" w:hAnsi="宋体" w:eastAsia="宋体" w:cs="宋体"/>
                <w:i w:val="0"/>
                <w:caps w:val="0"/>
                <w:color w:val="auto"/>
                <w:spacing w:val="0"/>
                <w:sz w:val="19"/>
                <w:szCs w:val="19"/>
                <w:lang w:val="en-US" w:eastAsia="zh-CN"/>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食品、药品、质量、特种设备安全监管情况（10分）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食品、药品、质量、特种设备</w:t>
            </w:r>
            <w:r>
              <w:rPr>
                <w:rFonts w:hint="eastAsia" w:hAnsi="宋体" w:cs="宋体"/>
                <w:i w:val="0"/>
                <w:caps w:val="0"/>
                <w:color w:val="auto"/>
                <w:spacing w:val="0"/>
                <w:sz w:val="19"/>
                <w:szCs w:val="19"/>
                <w:lang w:eastAsia="zh-CN"/>
              </w:rPr>
              <w:t>抽检</w:t>
            </w:r>
            <w:r>
              <w:rPr>
                <w:rFonts w:hint="eastAsia" w:ascii="宋体" w:hAnsi="宋体" w:eastAsia="宋体" w:cs="宋体"/>
                <w:i w:val="0"/>
                <w:caps w:val="0"/>
                <w:color w:val="auto"/>
                <w:spacing w:val="0"/>
                <w:sz w:val="19"/>
                <w:szCs w:val="19"/>
              </w:rPr>
              <w:t>情况（</w:t>
            </w:r>
            <w:r>
              <w:rPr>
                <w:rFonts w:hint="eastAsia" w:hAnsi="宋体" w:cs="宋体"/>
                <w:i w:val="0"/>
                <w:caps w:val="0"/>
                <w:color w:val="auto"/>
                <w:spacing w:val="0"/>
                <w:sz w:val="19"/>
                <w:szCs w:val="19"/>
                <w:lang w:val="en-US" w:eastAsia="zh-CN"/>
              </w:rPr>
              <w:t>10</w:t>
            </w:r>
            <w:r>
              <w:rPr>
                <w:rFonts w:hint="eastAsia" w:ascii="宋体" w:hAnsi="宋体" w:eastAsia="宋体" w:cs="宋体"/>
                <w:i w:val="0"/>
                <w:caps w:val="0"/>
                <w:color w:val="auto"/>
                <w:spacing w:val="0"/>
                <w:sz w:val="19"/>
                <w:szCs w:val="19"/>
              </w:rPr>
              <w:t>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auto"/>
                <w:lang w:val="en-US" w:eastAsia="zh-CN"/>
              </w:rPr>
            </w:pPr>
            <w:r>
              <w:rPr>
                <w:rFonts w:hint="eastAsia" w:ascii="宋体" w:hAnsi="宋体" w:eastAsia="宋体" w:cs="宋体"/>
                <w:i w:val="0"/>
                <w:caps w:val="0"/>
                <w:color w:val="auto"/>
                <w:spacing w:val="0"/>
                <w:sz w:val="19"/>
                <w:szCs w:val="19"/>
                <w:lang w:val="en-US" w:eastAsia="zh-CN"/>
              </w:rPr>
              <w:t>10</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15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可持续发展能力（15分）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重点改革（重点工作）完成情况（5分）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1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科技（制度、方法、机制等）创新（5分）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人才培养（5分）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4</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3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满意度（10分）</w:t>
            </w: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协作部门满意度（3分）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管理对象满意度（3分）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社会公众满意度（4分）</w:t>
            </w:r>
          </w:p>
        </w:tc>
        <w:tc>
          <w:tcPr>
            <w:tcW w:w="213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4</w:t>
            </w: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lang w:val="en-US" w:eastAsia="zh-CN"/>
        </w:rPr>
      </w:pPr>
      <w:r>
        <w:rPr>
          <w:rStyle w:val="26"/>
          <w:rFonts w:hint="eastAsia" w:ascii="仿宋" w:hAnsi="仿宋" w:eastAsia="仿宋"/>
          <w:b w:val="0"/>
          <w:bCs w:val="0"/>
          <w:sz w:val="32"/>
          <w:szCs w:val="32"/>
          <w:lang w:val="en-US" w:eastAsia="zh-CN"/>
        </w:rPr>
        <w:br w:type="page"/>
      </w:r>
    </w:p>
    <w:p>
      <w:pPr>
        <w:rPr>
          <w:rFonts w:hint="eastAsia" w:ascii="黑体" w:hAnsi="黑体" w:eastAsia="黑体" w:cs="方正小标宋简体"/>
          <w:sz w:val="44"/>
          <w:szCs w:val="44"/>
          <w:lang w:eastAsia="zh-CN"/>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黑体" w:hAnsi="黑体" w:eastAsia="黑体" w:cs="方正小标宋简体"/>
          <w:sz w:val="44"/>
          <w:szCs w:val="44"/>
          <w:lang w:eastAsia="zh-CN"/>
        </w:rPr>
        <w:t>基层能力建设</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基层能力的建设。</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ind w:left="1059" w:leftChars="352" w:hanging="320" w:hangingChars="100"/>
        <w:rPr>
          <w:lang w:val="zh-CN"/>
        </w:rPr>
      </w:pPr>
      <w:r>
        <w:rPr>
          <w:rFonts w:hint="eastAsia"/>
          <w:lang w:val="zh-CN"/>
        </w:rPr>
        <w:t>本级财政划拨预算资金。</w:t>
      </w:r>
    </w:p>
    <w:p>
      <w:pPr>
        <w:numPr>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spacing w:line="580" w:lineRule="exact"/>
        <w:ind w:firstLine="420" w:firstLineChars="200"/>
        <w:rPr>
          <w:rFonts w:hint="default" w:eastAsia="仿宋_GB2312"/>
          <w:lang w:val="en-US" w:eastAsia="zh-CN"/>
        </w:rPr>
      </w:pPr>
      <w:r>
        <w:rPr>
          <w:rFonts w:hint="eastAsia"/>
          <w:lang w:val="en-US" w:eastAsia="zh-CN"/>
        </w:rPr>
        <w:t xml:space="preserve">   </w:t>
      </w:r>
      <w:r>
        <w:rPr>
          <w:rFonts w:hint="eastAsia" w:ascii="仿宋_GB2312" w:hAnsi="宋体" w:eastAsia="仿宋_GB2312"/>
          <w:sz w:val="32"/>
          <w:szCs w:val="32"/>
          <w:lang w:val="en-US" w:eastAsia="zh-CN"/>
        </w:rPr>
        <w:t>本级财政划拨预算资金，</w:t>
      </w:r>
      <w:r>
        <w:rPr>
          <w:rFonts w:hint="eastAsia" w:ascii="仿宋_GB2312" w:hAnsi="宋体" w:eastAsia="仿宋_GB2312"/>
          <w:sz w:val="32"/>
          <w:szCs w:val="32"/>
          <w:lang w:val="zh-CN" w:eastAsia="zh-CN"/>
        </w:rPr>
        <w:t>我</w:t>
      </w:r>
      <w:r>
        <w:rPr>
          <w:rFonts w:hint="eastAsia" w:ascii="仿宋" w:hAnsi="仿宋" w:eastAsia="仿宋" w:cs="仿宋_GB2312"/>
          <w:sz w:val="32"/>
          <w:szCs w:val="32"/>
          <w:lang w:eastAsia="zh-CN"/>
        </w:rPr>
        <w:t>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ind w:left="1059" w:leftChars="352" w:hanging="320" w:hangingChars="100"/>
        <w:rPr>
          <w:lang w:val="zh-CN"/>
        </w:rPr>
      </w:pPr>
      <w:r>
        <w:rPr>
          <w:rFonts w:hint="eastAsia"/>
          <w:lang w:val="zh-CN"/>
        </w:rPr>
        <w:t>按需分配，坚持专款专用。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基层能力的建设。</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pStyle w:val="6"/>
        <w:adjustRightInd w:val="0"/>
        <w:snapToGrid w:val="0"/>
        <w:spacing w:line="600" w:lineRule="exact"/>
        <w:ind w:firstLine="640" w:firstLineChars="200"/>
        <w:outlineLvl w:val="2"/>
        <w:rPr>
          <w:lang w:val="zh-CN"/>
        </w:rPr>
      </w:pPr>
      <w:r>
        <w:rPr>
          <w:rFonts w:hint="eastAsia" w:ascii="仿宋" w:hAnsi="仿宋" w:eastAsia="仿宋"/>
          <w:bCs/>
          <w:color w:val="000000"/>
          <w:sz w:val="32"/>
          <w:szCs w:val="32"/>
          <w:lang w:eastAsia="zh-CN"/>
        </w:rPr>
        <w:t>根据预算绩效管理要求严格管控。</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numPr>
          <w:ilvl w:val="0"/>
          <w:numId w:val="0"/>
        </w:numPr>
        <w:adjustRightInd w:val="0"/>
        <w:snapToGrid w:val="0"/>
        <w:spacing w:line="600" w:lineRule="exact"/>
        <w:ind w:left="720" w:leftChars="0"/>
        <w:rPr>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1．资金计划。该项目为</w:t>
      </w:r>
      <w:r>
        <w:rPr>
          <w:rFonts w:hint="eastAsia" w:ascii="仿宋_GB2312" w:hAnsi="宋体" w:eastAsia="仿宋_GB2312"/>
          <w:sz w:val="32"/>
          <w:szCs w:val="32"/>
          <w:lang w:val="en-US" w:eastAsia="zh-CN"/>
        </w:rPr>
        <w:t>本级财政拨款。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6"/>
        <w:adjustRightInd w:val="0"/>
        <w:snapToGrid w:val="0"/>
        <w:spacing w:line="600" w:lineRule="exact"/>
        <w:ind w:firstLine="643" w:firstLineChars="200"/>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bCs/>
          <w:color w:val="000000"/>
          <w:sz w:val="32"/>
          <w:szCs w:val="32"/>
          <w:lang w:eastAsia="zh-CN"/>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bCs/>
          <w:color w:val="000000"/>
          <w:sz w:val="32"/>
          <w:szCs w:val="32"/>
          <w:lang w:eastAsia="zh-CN"/>
        </w:rPr>
        <w:t>专项资金按照预算编制要求，准确编制预算，预期内完成绩效目标，按照项目要求严格执行，专款专用。</w:t>
      </w:r>
    </w:p>
    <w:p>
      <w:pPr>
        <w:pStyle w:val="6"/>
        <w:adjustRightInd w:val="0"/>
        <w:snapToGrid w:val="0"/>
        <w:spacing w:line="600" w:lineRule="exact"/>
        <w:ind w:firstLine="643" w:firstLineChars="200"/>
        <w:outlineLvl w:val="2"/>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bCs/>
          <w:color w:val="000000"/>
          <w:sz w:val="32"/>
          <w:szCs w:val="32"/>
          <w:lang w:eastAsia="zh-CN"/>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 w:hAnsi="仿宋" w:eastAsia="仿宋"/>
          <w:bCs/>
          <w:color w:val="000000"/>
          <w:sz w:val="32"/>
          <w:szCs w:val="32"/>
          <w:lang w:eastAsia="zh-CN"/>
        </w:rPr>
        <w:t>根据预算绩效管理要求严格管控。</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val="en-US" w:eastAsia="zh-CN"/>
        </w:rPr>
        <w:t>项目完成数值指标：每月组织执法办案培训，加强基层能力建设</w:t>
      </w:r>
      <w:r>
        <w:rPr>
          <w:rFonts w:hint="eastAsia" w:ascii="仿宋" w:hAnsi="仿宋" w:eastAsia="仿宋"/>
          <w:bCs/>
          <w:color w:val="000000"/>
          <w:sz w:val="32"/>
          <w:szCs w:val="32"/>
          <w:lang w:eastAsia="zh-CN"/>
        </w:rPr>
        <w:t>。</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项目指标完成质量指标：开展食品安全监管、药品安全监管、特种设备安全监管全覆盖率≥95%。</w:t>
      </w:r>
    </w:p>
    <w:p>
      <w:pPr>
        <w:adjustRightInd w:val="0"/>
        <w:snapToGrid w:val="0"/>
        <w:spacing w:line="600" w:lineRule="exact"/>
        <w:ind w:firstLine="720"/>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项目完成时效：2018年度内按预期完成。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（1）经济效益方面：我局201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通过深化职能职责，提高基层建设能力，进行流通领域商品抽查、查处工商案件打击违法行为，增强消费信心，提高消费者满意度；消费者权益保护、12315维权平台建设提高消费者权益保护意识，优化市场环境，对金口河区经济发展起到了推动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（2）社会效益方面：展示行政机关良好服务形象，震慑了违法违规行为，对新形势下综治维稳、提高消费信心、维护城市形象等起到了较为明显的促进作用。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（3）生态环境效益方面：“创文”“创卫”期间加强农贸市场的建设，对推进城乡环境提质、优化城乡环境、推动城乡一体化建设起到了较大促进作用。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（4）可持续发展方面：我局各项目的有序实施，在股室协调、资金安排、制度体系建设等方面均作了部署和安排，做到各个项目专款专用，促进了各项工作的顺利开展，确保各项目的实施长期可持续发展。</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（5）群众满意度调查分析：对窗口办事群众进行随机的访问，绝大多数群众觉得非常满意，我单位会进一步加强管理，提高办事效率不断改进现有工作，提高服务意识和综合行政能力，让群众满意。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 w:hAnsi="仿宋" w:eastAsia="仿宋"/>
          <w:bCs/>
          <w:color w:val="000000"/>
          <w:sz w:val="32"/>
          <w:szCs w:val="32"/>
          <w:lang w:eastAsia="zh-CN"/>
        </w:rPr>
      </w:pPr>
      <w:r>
        <w:rPr>
          <w:rFonts w:hint="eastAsia" w:ascii="楷体_GB2312" w:hAnsi="宋体" w:eastAsia="楷体_GB2312"/>
          <w:b/>
          <w:sz w:val="32"/>
          <w:szCs w:val="32"/>
          <w:lang w:val="zh-CN"/>
        </w:rPr>
        <w:t>（一）评价结论。</w:t>
      </w:r>
      <w:r>
        <w:rPr>
          <w:rFonts w:hint="default" w:ascii="仿宋" w:hAnsi="仿宋" w:eastAsia="仿宋"/>
          <w:bCs/>
          <w:color w:val="000000"/>
          <w:sz w:val="32"/>
          <w:szCs w:val="32"/>
          <w:lang w:eastAsia="zh-CN"/>
        </w:rPr>
        <w:t>项目绩效评价总体结论</w:t>
      </w:r>
      <w:r>
        <w:rPr>
          <w:rFonts w:hint="eastAsia" w:ascii="仿宋" w:hAnsi="仿宋" w:eastAsia="仿宋"/>
          <w:bCs/>
          <w:color w:val="000000"/>
          <w:sz w:val="32"/>
          <w:szCs w:val="32"/>
          <w:lang w:eastAsia="zh-CN"/>
        </w:rPr>
        <w:t>：最终得分</w:t>
      </w:r>
      <w:r>
        <w:rPr>
          <w:rFonts w:hint="eastAsia" w:ascii="仿宋" w:hAnsi="仿宋" w:eastAsia="仿宋"/>
          <w:bCs/>
          <w:color w:val="000000"/>
          <w:sz w:val="32"/>
          <w:szCs w:val="32"/>
          <w:lang w:val="en-US" w:eastAsia="zh-CN"/>
        </w:rPr>
        <w:t>98分</w:t>
      </w:r>
      <w:r>
        <w:rPr>
          <w:rFonts w:hint="eastAsia" w:ascii="仿宋" w:hAnsi="仿宋" w:eastAsia="仿宋"/>
          <w:bCs/>
          <w:color w:val="00000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201</w:t>
      </w:r>
      <w:r>
        <w:rPr>
          <w:rFonts w:hint="eastAsia" w:ascii="黑体" w:eastAsia="黑体" w:cs="黑体"/>
          <w:i w:val="0"/>
          <w:caps w:val="0"/>
          <w:color w:val="000000"/>
          <w:spacing w:val="0"/>
          <w:sz w:val="31"/>
          <w:szCs w:val="31"/>
          <w:shd w:val="clear" w:color="auto" w:fill="FFFFFF"/>
          <w:lang w:val="en-US" w:eastAsia="zh-CN"/>
        </w:rPr>
        <w:t>9</w:t>
      </w:r>
      <w:r>
        <w:rPr>
          <w:rFonts w:hint="eastAsia" w:ascii="黑体" w:hAnsi="宋体" w:eastAsia="黑体" w:cs="黑体"/>
          <w:i w:val="0"/>
          <w:caps w:val="0"/>
          <w:color w:val="000000"/>
          <w:spacing w:val="0"/>
          <w:sz w:val="31"/>
          <w:szCs w:val="31"/>
          <w:shd w:val="clear" w:color="auto" w:fill="FFFFFF"/>
        </w:rPr>
        <w:t>年部门整体支出绩效评价得分表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0" w:type="dxa"/>
          <w:left w:w="150" w:type="dxa"/>
          <w:bottom w:w="150" w:type="dxa"/>
          <w:right w:w="150" w:type="dxa"/>
        </w:tblCellMar>
      </w:tblPr>
      <w:tblGrid>
        <w:gridCol w:w="1695"/>
        <w:gridCol w:w="2265"/>
        <w:gridCol w:w="34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一级指标</w:t>
            </w: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二级指标</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三级指标</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5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部门决策</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目标任务（15分）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相关性（5分）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明确性（5分）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合理性（5分）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预算编制（10分）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测算依据（5分）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目标管理（5分）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中期评估（2分）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执行中期评估（2分）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7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绩效监控（5分）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预算执行进度监控（2分）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绩效目标动态监控（3分）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内控制度管理（2分）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内部控制度健全完整（2分）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信息公开（6分）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9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决算公开（2分）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8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绩效信息公开（2分）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绩效评价（5分）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绩效评价开展（2分）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评价结果应用（3分）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部门绩效情况</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履职成效（</w:t>
            </w:r>
            <w:r>
              <w:rPr>
                <w:rFonts w:hint="eastAsia" w:hAnsi="宋体" w:cs="宋体"/>
                <w:i w:val="0"/>
                <w:caps w:val="0"/>
                <w:color w:val="000000"/>
                <w:spacing w:val="0"/>
                <w:sz w:val="19"/>
                <w:szCs w:val="19"/>
                <w:lang w:val="en-US" w:eastAsia="zh-CN"/>
              </w:rPr>
              <w:t>3</w:t>
            </w:r>
            <w:r>
              <w:rPr>
                <w:rFonts w:hint="eastAsia" w:ascii="宋体" w:hAnsi="宋体" w:eastAsia="宋体" w:cs="宋体"/>
                <w:i w:val="0"/>
                <w:caps w:val="0"/>
                <w:color w:val="000000"/>
                <w:spacing w:val="0"/>
                <w:sz w:val="19"/>
                <w:szCs w:val="19"/>
              </w:rPr>
              <w:t>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部门特性指标</w:t>
            </w:r>
          </w:p>
        </w:tc>
        <w:tc>
          <w:tcPr>
            <w:tcW w:w="2130" w:type="dxa"/>
            <w:shd w:val="clear" w:color="auto" w:fill="FFFFFF"/>
            <w:noWrap w:val="0"/>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8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市场监管情况（</w:t>
            </w:r>
            <w:r>
              <w:rPr>
                <w:rFonts w:hint="eastAsia" w:hAnsi="宋体" w:cs="宋体"/>
                <w:i w:val="0"/>
                <w:caps w:val="0"/>
                <w:color w:val="000000"/>
                <w:spacing w:val="0"/>
                <w:sz w:val="19"/>
                <w:szCs w:val="19"/>
                <w:lang w:val="en-US" w:eastAsia="zh-CN"/>
              </w:rPr>
              <w:t>10</w:t>
            </w:r>
            <w:r>
              <w:rPr>
                <w:rFonts w:hint="eastAsia" w:ascii="宋体" w:hAnsi="宋体" w:eastAsia="宋体" w:cs="宋体"/>
                <w:i w:val="0"/>
                <w:caps w:val="0"/>
                <w:color w:val="000000"/>
                <w:spacing w:val="0"/>
                <w:sz w:val="19"/>
                <w:szCs w:val="19"/>
              </w:rPr>
              <w:t>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000000"/>
                <w:lang w:val="en-US" w:eastAsia="zh-CN"/>
              </w:rPr>
            </w:pPr>
            <w:r>
              <w:rPr>
                <w:rFonts w:hint="eastAsia" w:hAnsi="宋体" w:cs="宋体"/>
                <w:i w:val="0"/>
                <w:caps w:val="0"/>
                <w:color w:val="000000"/>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食品、药品、质量、特种设备安全监管情况（10分）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扶贫情况（</w:t>
            </w:r>
            <w:r>
              <w:rPr>
                <w:rFonts w:hint="eastAsia" w:hAnsi="宋体" w:cs="宋体"/>
                <w:i w:val="0"/>
                <w:caps w:val="0"/>
                <w:color w:val="000000"/>
                <w:spacing w:val="0"/>
                <w:sz w:val="19"/>
                <w:szCs w:val="19"/>
                <w:lang w:val="en-US" w:eastAsia="zh-CN"/>
              </w:rPr>
              <w:t>10</w:t>
            </w:r>
            <w:r>
              <w:rPr>
                <w:rFonts w:hint="eastAsia" w:ascii="宋体" w:hAnsi="宋体" w:eastAsia="宋体" w:cs="宋体"/>
                <w:i w:val="0"/>
                <w:caps w:val="0"/>
                <w:color w:val="000000"/>
                <w:spacing w:val="0"/>
                <w:sz w:val="19"/>
                <w:szCs w:val="19"/>
              </w:rPr>
              <w:t>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000000"/>
                <w:lang w:val="en-US" w:eastAsia="zh-CN"/>
              </w:rPr>
            </w:pPr>
            <w:r>
              <w:rPr>
                <w:rFonts w:hint="eastAsia" w:hAnsi="宋体" w:cs="宋体"/>
                <w:i w:val="0"/>
                <w:caps w:val="0"/>
                <w:color w:val="000000"/>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5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可持续发展能力（15分）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重点改革（重点工作）完成情况（5分）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1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科技（制度、方法、机制等）创新（5分）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人才培养（5分）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3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满意度（10分）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协作部门满意度（3分）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管理对象满意度（3分）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社会公众满意度（4分）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bl>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pStyle w:val="2"/>
        <w:rPr>
          <w:rFonts w:hint="eastAsia" w:ascii="仿宋_GB2312" w:hAnsi="宋体" w:eastAsia="仿宋_GB2312"/>
          <w:sz w:val="32"/>
          <w:szCs w:val="32"/>
          <w:lang w:val="zh-CN"/>
        </w:rPr>
      </w:pPr>
    </w:p>
    <w:p>
      <w:pPr>
        <w:rPr>
          <w:rFonts w:hint="eastAsia" w:ascii="仿宋_GB2312" w:hAnsi="宋体" w:eastAsia="仿宋_GB2312"/>
          <w:sz w:val="32"/>
          <w:szCs w:val="32"/>
          <w:lang w:val="zh-CN"/>
        </w:rPr>
      </w:pPr>
    </w:p>
    <w:p>
      <w:pPr>
        <w:rPr>
          <w:rFonts w:hint="eastAsia" w:ascii="黑体" w:hAnsi="黑体" w:eastAsia="黑体" w:cs="方正小标宋简体"/>
          <w:sz w:val="44"/>
          <w:szCs w:val="44"/>
          <w:lang w:eastAsia="zh-CN"/>
        </w:rPr>
      </w:pPr>
    </w:p>
    <w:p>
      <w:pPr>
        <w:spacing w:line="600" w:lineRule="exact"/>
        <w:jc w:val="center"/>
        <w:rPr>
          <w:rFonts w:hint="eastAsia" w:ascii="方正小标宋简体" w:hAnsi="宋体" w:eastAsia="方正小标宋简体"/>
          <w:color w:val="000000"/>
          <w:kern w:val="0"/>
          <w:sz w:val="44"/>
          <w:szCs w:val="44"/>
          <w:lang w:val="zh-CN"/>
        </w:rPr>
      </w:pPr>
      <w:r>
        <w:rPr>
          <w:rFonts w:hint="eastAsia" w:ascii="黑体" w:hAnsi="黑体" w:eastAsia="黑体" w:cs="方正小标宋简体"/>
          <w:sz w:val="44"/>
          <w:szCs w:val="44"/>
          <w:lang w:eastAsia="zh-CN"/>
        </w:rPr>
        <w:t>突发事件处理及应急预演</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该项目资金充分保障了我单位应对</w:t>
      </w:r>
      <w:r>
        <w:rPr>
          <w:rFonts w:hint="eastAsia" w:ascii="仿宋_GB2312" w:hAnsi="仿宋_GB2312" w:eastAsia="仿宋_GB2312" w:cs="仿宋_GB2312"/>
          <w:sz w:val="32"/>
          <w:szCs w:val="32"/>
          <w:lang w:val="en-US" w:eastAsia="zh-CN"/>
        </w:rPr>
        <w:t>突发事件处理及应急，有效的保障突发事件处理及应急方案的落实</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2．项目立项、资金申报的依据。</w:t>
      </w:r>
    </w:p>
    <w:p>
      <w:pPr>
        <w:pStyle w:val="2"/>
        <w:ind w:left="1059" w:leftChars="352" w:hanging="320" w:hangingChars="100"/>
        <w:rPr>
          <w:lang w:val="zh-CN"/>
        </w:rPr>
      </w:pPr>
      <w:r>
        <w:rPr>
          <w:rFonts w:hint="eastAsia"/>
          <w:lang w:val="zh-CN"/>
        </w:rPr>
        <w:t>本级财政划拨预算资金。</w:t>
      </w:r>
    </w:p>
    <w:p>
      <w:pPr>
        <w:numPr>
          <w:numId w:val="0"/>
        </w:numPr>
        <w:adjustRightInd w:val="0"/>
        <w:snapToGrid w:val="0"/>
        <w:spacing w:line="600" w:lineRule="exact"/>
        <w:ind w:firstLine="640" w:firstLineChars="200"/>
        <w:rPr>
          <w:rFonts w:hint="eastAsia" w:ascii="仿宋_GB2312" w:hAnsi="宋体" w:eastAsia="仿宋_GB2312"/>
          <w:sz w:val="32"/>
          <w:szCs w:val="32"/>
          <w:lang w:val="zh-CN"/>
        </w:rPr>
      </w:pPr>
      <w:r>
        <w:rPr>
          <w:rFonts w:hint="eastAsia" w:ascii="仿宋_GB2312" w:hAnsi="宋体" w:eastAsia="仿宋_GB2312"/>
          <w:sz w:val="32"/>
          <w:szCs w:val="32"/>
          <w:lang w:val="en-US" w:eastAsia="zh-CN"/>
        </w:rPr>
        <w:t>3.</w:t>
      </w:r>
      <w:r>
        <w:rPr>
          <w:rFonts w:hint="eastAsia" w:ascii="仿宋_GB2312" w:hAnsi="宋体" w:eastAsia="仿宋_GB2312"/>
          <w:sz w:val="32"/>
          <w:szCs w:val="32"/>
          <w:lang w:val="zh-CN"/>
        </w:rPr>
        <w:t>资金管理办法制定情况，资金支持具体项目的条件、范围与支持方式概况。</w:t>
      </w:r>
    </w:p>
    <w:p>
      <w:pPr>
        <w:spacing w:line="580" w:lineRule="exact"/>
        <w:ind w:firstLine="420" w:firstLineChars="200"/>
        <w:rPr>
          <w:rFonts w:hint="default" w:eastAsia="仿宋_GB2312"/>
          <w:lang w:val="en-US" w:eastAsia="zh-CN"/>
        </w:rPr>
      </w:pPr>
      <w:r>
        <w:rPr>
          <w:rFonts w:hint="eastAsia"/>
          <w:lang w:val="en-US" w:eastAsia="zh-CN"/>
        </w:rPr>
        <w:t xml:space="preserve">   </w:t>
      </w:r>
      <w:r>
        <w:rPr>
          <w:rFonts w:hint="eastAsia" w:ascii="仿宋_GB2312" w:hAnsi="宋体" w:eastAsia="仿宋_GB2312"/>
          <w:sz w:val="32"/>
          <w:szCs w:val="32"/>
          <w:lang w:val="en-US" w:eastAsia="zh-CN"/>
        </w:rPr>
        <w:t>本级财政划拨预算资金，</w:t>
      </w:r>
      <w:r>
        <w:rPr>
          <w:rFonts w:hint="eastAsia" w:ascii="仿宋_GB2312" w:hAnsi="宋体" w:eastAsia="仿宋_GB2312"/>
          <w:sz w:val="32"/>
          <w:szCs w:val="32"/>
          <w:lang w:val="zh-CN" w:eastAsia="zh-CN"/>
        </w:rPr>
        <w:t>我</w:t>
      </w:r>
      <w:r>
        <w:rPr>
          <w:rFonts w:hint="eastAsia" w:ascii="仿宋" w:hAnsi="仿宋" w:eastAsia="仿宋" w:cs="仿宋_GB2312"/>
          <w:sz w:val="32"/>
          <w:szCs w:val="32"/>
          <w:lang w:eastAsia="zh-CN"/>
        </w:rPr>
        <w:t>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pStyle w:val="2"/>
        <w:ind w:left="1059" w:leftChars="352" w:hanging="320" w:hangingChars="100"/>
        <w:rPr>
          <w:lang w:val="zh-CN"/>
        </w:rPr>
      </w:pPr>
      <w:r>
        <w:rPr>
          <w:rFonts w:hint="eastAsia"/>
          <w:lang w:val="zh-CN"/>
        </w:rPr>
        <w:t>按需分配，坚持专款专用。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该项目资金充分保障了我单位应对</w:t>
      </w:r>
      <w:r>
        <w:rPr>
          <w:rFonts w:hint="eastAsia" w:ascii="仿宋_GB2312" w:hAnsi="仿宋_GB2312" w:eastAsia="仿宋_GB2312" w:cs="仿宋_GB2312"/>
          <w:sz w:val="32"/>
          <w:szCs w:val="32"/>
          <w:lang w:val="en-US" w:eastAsia="zh-CN"/>
        </w:rPr>
        <w:t>突发事件处理及应急，有效的保障突发事件处理及应急方案的落实</w:t>
      </w:r>
      <w:r>
        <w:rPr>
          <w:rFonts w:hint="eastAsia" w:ascii="仿宋_GB2312" w:hAnsi="仿宋_GB2312" w:eastAsia="仿宋_GB2312" w:cs="仿宋_GB2312"/>
          <w:sz w:val="32"/>
          <w:szCs w:val="32"/>
          <w:lang w:eastAsia="zh-CN"/>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pStyle w:val="6"/>
        <w:adjustRightInd w:val="0"/>
        <w:snapToGrid w:val="0"/>
        <w:spacing w:line="600" w:lineRule="exact"/>
        <w:ind w:firstLine="640" w:firstLineChars="200"/>
        <w:outlineLvl w:val="2"/>
        <w:rPr>
          <w:lang w:val="zh-CN"/>
        </w:rPr>
      </w:pPr>
      <w:r>
        <w:rPr>
          <w:rFonts w:hint="eastAsia" w:ascii="仿宋" w:hAnsi="仿宋" w:eastAsia="仿宋"/>
          <w:bCs/>
          <w:color w:val="000000"/>
          <w:sz w:val="32"/>
          <w:szCs w:val="32"/>
          <w:lang w:eastAsia="zh-CN"/>
        </w:rPr>
        <w:t>根据预算绩效管理要求严格管控。</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3．分析评价申报内容是否与实际相符，申报目标是否合理可行。</w:t>
      </w:r>
    </w:p>
    <w:p>
      <w:pPr>
        <w:numPr>
          <w:ilvl w:val="0"/>
          <w:numId w:val="0"/>
        </w:numPr>
        <w:adjustRightInd w:val="0"/>
        <w:snapToGrid w:val="0"/>
        <w:spacing w:line="600" w:lineRule="exact"/>
        <w:ind w:left="720" w:leftChars="0"/>
        <w:rPr>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1．资金计划。该项目为</w:t>
      </w:r>
      <w:r>
        <w:rPr>
          <w:rFonts w:hint="eastAsia" w:ascii="仿宋_GB2312" w:hAnsi="宋体" w:eastAsia="仿宋_GB2312"/>
          <w:sz w:val="32"/>
          <w:szCs w:val="32"/>
          <w:lang w:val="en-US" w:eastAsia="zh-CN"/>
        </w:rPr>
        <w:t>本级财政拨款。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pStyle w:val="6"/>
        <w:adjustRightInd w:val="0"/>
        <w:snapToGrid w:val="0"/>
        <w:spacing w:line="600" w:lineRule="exact"/>
        <w:ind w:firstLine="643" w:firstLineChars="200"/>
        <w:outlineLvl w:val="2"/>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r>
        <w:rPr>
          <w:rFonts w:hint="eastAsia" w:ascii="仿宋" w:hAnsi="仿宋" w:eastAsia="仿宋"/>
          <w:bCs/>
          <w:color w:val="000000"/>
          <w:sz w:val="32"/>
          <w:szCs w:val="32"/>
          <w:lang w:eastAsia="zh-CN"/>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 w:hAnsi="仿宋" w:eastAsia="仿宋"/>
          <w:bCs/>
          <w:color w:val="000000"/>
          <w:sz w:val="32"/>
          <w:szCs w:val="32"/>
          <w:lang w:eastAsia="zh-CN"/>
        </w:rPr>
        <w:t>专项资金按照预算编制要求，准确编制预算，预期内完成绩效目标，按照项目要求严格执行，专款专用。</w:t>
      </w:r>
    </w:p>
    <w:p>
      <w:pPr>
        <w:pStyle w:val="6"/>
        <w:adjustRightInd w:val="0"/>
        <w:snapToGrid w:val="0"/>
        <w:spacing w:line="600" w:lineRule="exact"/>
        <w:ind w:firstLine="643" w:firstLineChars="200"/>
        <w:outlineLvl w:val="2"/>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 w:hAnsi="仿宋" w:eastAsia="仿宋"/>
          <w:bCs/>
          <w:color w:val="000000"/>
          <w:sz w:val="32"/>
          <w:szCs w:val="32"/>
          <w:lang w:eastAsia="zh-CN"/>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adjustRightInd w:val="0"/>
        <w:snapToGrid w:val="0"/>
        <w:spacing w:line="600" w:lineRule="exact"/>
        <w:ind w:firstLine="640" w:firstLineChars="200"/>
        <w:outlineLvl w:val="2"/>
        <w:rPr>
          <w:rFonts w:hint="eastAsia" w:ascii="仿宋_GB2312" w:hAnsi="仿宋_GB2312" w:eastAsia="仿宋_GB2312" w:cs="仿宋_GB2312"/>
          <w:sz w:val="32"/>
          <w:szCs w:val="32"/>
        </w:rPr>
      </w:pPr>
      <w:r>
        <w:rPr>
          <w:rFonts w:hint="eastAsia" w:ascii="仿宋" w:hAnsi="仿宋" w:eastAsia="仿宋"/>
          <w:bCs/>
          <w:color w:val="000000"/>
          <w:sz w:val="32"/>
          <w:szCs w:val="32"/>
          <w:lang w:eastAsia="zh-CN"/>
        </w:rPr>
        <w:t>根据预算绩效管理要求严格管控。</w:t>
      </w:r>
      <w:r>
        <w:rPr>
          <w:rFonts w:hint="eastAsia" w:ascii="仿宋_GB2312" w:hAnsi="仿宋_GB2312" w:eastAsia="仿宋_GB2312" w:cs="仿宋_GB2312"/>
          <w:sz w:val="32"/>
          <w:szCs w:val="32"/>
        </w:rPr>
        <w:t>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w:t>
      </w:r>
      <w:r>
        <w:rPr>
          <w:rFonts w:hint="eastAsia" w:hAnsi="仿宋_GB2312" w:cs="仿宋_GB2312"/>
          <w:sz w:val="32"/>
          <w:szCs w:val="32"/>
          <w:lang w:eastAsia="zh-CN"/>
        </w:rPr>
        <w:t>按时下达</w:t>
      </w:r>
      <w:r>
        <w:rPr>
          <w:rFonts w:hint="eastAsia" w:ascii="仿宋_GB2312" w:hAnsi="仿宋_GB2312" w:eastAsia="仿宋_GB2312" w:cs="仿宋_GB2312"/>
          <w:sz w:val="32"/>
          <w:szCs w:val="32"/>
        </w:rPr>
        <w:t>。</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项目指标完成质量指标：制定突发事件开展食品安全监管、药品安全、特种设备安全处理及应急预案全覆盖率≥95%</w:t>
      </w:r>
      <w:r>
        <w:rPr>
          <w:rFonts w:hint="eastAsia" w:ascii="仿宋" w:hAnsi="仿宋" w:eastAsia="仿宋"/>
          <w:bCs/>
          <w:color w:val="auto"/>
          <w:sz w:val="32"/>
          <w:szCs w:val="32"/>
          <w:lang w:val="en-US" w:eastAsia="zh-CN"/>
        </w:rPr>
        <w:t>,2019年突发事件0件</w:t>
      </w:r>
      <w:r>
        <w:rPr>
          <w:rFonts w:hint="eastAsia" w:ascii="仿宋" w:hAnsi="仿宋" w:eastAsia="仿宋"/>
          <w:bCs/>
          <w:color w:val="auto"/>
          <w:sz w:val="32"/>
          <w:szCs w:val="32"/>
          <w:lang w:eastAsia="zh-CN"/>
        </w:rPr>
        <w:t>。</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val="en-US" w:eastAsia="zh-CN"/>
        </w:rPr>
      </w:pPr>
      <w:r>
        <w:rPr>
          <w:rFonts w:hint="eastAsia" w:ascii="仿宋" w:hAnsi="仿宋" w:eastAsia="仿宋"/>
          <w:bCs/>
          <w:color w:val="auto"/>
          <w:sz w:val="32"/>
          <w:szCs w:val="32"/>
          <w:lang w:val="en-US" w:eastAsia="zh-CN"/>
        </w:rPr>
        <w:t>项目完成时效：2019年度内按预期完成。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（1）经济效益方面：我局201</w:t>
      </w:r>
      <w:r>
        <w:rPr>
          <w:rFonts w:hint="eastAsia" w:ascii="仿宋" w:hAnsi="仿宋" w:eastAsia="仿宋"/>
          <w:bCs/>
          <w:color w:val="auto"/>
          <w:sz w:val="32"/>
          <w:szCs w:val="32"/>
          <w:lang w:val="en-US" w:eastAsia="zh-CN"/>
        </w:rPr>
        <w:t>9</w:t>
      </w:r>
      <w:r>
        <w:rPr>
          <w:rFonts w:hint="eastAsia" w:ascii="仿宋" w:hAnsi="仿宋" w:eastAsia="仿宋"/>
          <w:bCs/>
          <w:color w:val="auto"/>
          <w:sz w:val="32"/>
          <w:szCs w:val="32"/>
          <w:lang w:eastAsia="zh-CN"/>
        </w:rPr>
        <w:t>年通过深化职能职责，提高风险防控能力，做好突发事件处理及应急保障，增强消费信心，提高消费者满意度，对金口河区经济发展起到了推动作用。</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（2）社会效益方面：展示行政机关良好服务形象，震慑了违法违规行为，对新形势下综治维稳、提高消费信心、维护城市形象等起到了较为明显的促进作用。</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（3）生态环境效益方面：“创文”“创卫”期间加强农贸市场的建设，对推进城乡环境提质、优化城乡环境、推动城乡一体化建设起到了较大促进作用。</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（4）可持续发展方面：我局各项目的有序实施，在股室协调、资金安排、制度体系建设等方面均作了部署和安排，做到各个项目专款专用，促进了各项工作的顺利开展，确保各项目的实施长期可持续发展。</w:t>
      </w:r>
    </w:p>
    <w:p>
      <w:pPr>
        <w:pStyle w:val="6"/>
        <w:adjustRightInd w:val="0"/>
        <w:snapToGrid w:val="0"/>
        <w:spacing w:line="600" w:lineRule="exact"/>
        <w:ind w:firstLine="640" w:firstLineChars="200"/>
        <w:outlineLvl w:val="2"/>
        <w:rPr>
          <w:rFonts w:hint="eastAsia" w:ascii="仿宋" w:hAnsi="仿宋" w:eastAsia="仿宋"/>
          <w:bCs/>
          <w:color w:val="auto"/>
          <w:sz w:val="32"/>
          <w:szCs w:val="32"/>
          <w:lang w:eastAsia="zh-CN"/>
        </w:rPr>
      </w:pPr>
      <w:r>
        <w:rPr>
          <w:rFonts w:hint="eastAsia" w:ascii="仿宋" w:hAnsi="仿宋" w:eastAsia="仿宋"/>
          <w:bCs/>
          <w:color w:val="auto"/>
          <w:sz w:val="32"/>
          <w:szCs w:val="32"/>
          <w:lang w:eastAsia="zh-CN"/>
        </w:rPr>
        <w:t>（5）群众满意度调查分析：对街道商户进行随机的访问，绝大多数群众觉得非常满意，我单位会进一步加强管理，提高办事效率不断改进现有工作，提高服务意识和综合行政能力，让群众满意。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hint="eastAsia" w:ascii="仿宋" w:hAnsi="仿宋" w:eastAsia="仿宋"/>
          <w:bCs/>
          <w:color w:val="000000"/>
          <w:sz w:val="32"/>
          <w:szCs w:val="32"/>
          <w:lang w:eastAsia="zh-CN"/>
        </w:rPr>
      </w:pPr>
      <w:r>
        <w:rPr>
          <w:rFonts w:hint="eastAsia" w:ascii="楷体_GB2312" w:hAnsi="宋体" w:eastAsia="楷体_GB2312"/>
          <w:b/>
          <w:sz w:val="32"/>
          <w:szCs w:val="32"/>
          <w:lang w:val="zh-CN"/>
        </w:rPr>
        <w:t>（一）评价结论。</w:t>
      </w:r>
      <w:r>
        <w:rPr>
          <w:rFonts w:hint="default" w:ascii="仿宋" w:hAnsi="仿宋" w:eastAsia="仿宋"/>
          <w:bCs/>
          <w:color w:val="000000"/>
          <w:sz w:val="32"/>
          <w:szCs w:val="32"/>
          <w:lang w:eastAsia="zh-CN"/>
        </w:rPr>
        <w:t>项目绩效评价总体结论</w:t>
      </w:r>
      <w:r>
        <w:rPr>
          <w:rFonts w:hint="eastAsia" w:ascii="仿宋" w:hAnsi="仿宋" w:eastAsia="仿宋"/>
          <w:bCs/>
          <w:color w:val="000000"/>
          <w:sz w:val="32"/>
          <w:szCs w:val="32"/>
          <w:lang w:eastAsia="zh-CN"/>
        </w:rPr>
        <w:t>：最终得分</w:t>
      </w:r>
      <w:r>
        <w:rPr>
          <w:rFonts w:hint="eastAsia" w:ascii="仿宋" w:hAnsi="仿宋" w:eastAsia="仿宋"/>
          <w:bCs/>
          <w:color w:val="000000"/>
          <w:sz w:val="32"/>
          <w:szCs w:val="32"/>
          <w:lang w:val="en-US" w:eastAsia="zh-CN"/>
        </w:rPr>
        <w:t>98分</w:t>
      </w:r>
      <w:r>
        <w:rPr>
          <w:rFonts w:hint="eastAsia" w:ascii="仿宋" w:hAnsi="仿宋" w:eastAsia="仿宋"/>
          <w:bCs/>
          <w:color w:val="00000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000000"/>
          <w:spacing w:val="0"/>
          <w:sz w:val="21"/>
          <w:szCs w:val="21"/>
        </w:rPr>
      </w:pPr>
      <w:r>
        <w:rPr>
          <w:rFonts w:hint="eastAsia" w:ascii="黑体" w:hAnsi="宋体" w:eastAsia="黑体" w:cs="黑体"/>
          <w:i w:val="0"/>
          <w:caps w:val="0"/>
          <w:color w:val="000000"/>
          <w:spacing w:val="0"/>
          <w:sz w:val="31"/>
          <w:szCs w:val="31"/>
          <w:shd w:val="clear" w:color="auto" w:fill="FFFFFF"/>
        </w:rPr>
        <w:t>201</w:t>
      </w:r>
      <w:r>
        <w:rPr>
          <w:rFonts w:hint="eastAsia" w:ascii="黑体" w:eastAsia="黑体" w:cs="黑体"/>
          <w:i w:val="0"/>
          <w:caps w:val="0"/>
          <w:color w:val="000000"/>
          <w:spacing w:val="0"/>
          <w:sz w:val="31"/>
          <w:szCs w:val="31"/>
          <w:shd w:val="clear" w:color="auto" w:fill="FFFFFF"/>
          <w:lang w:val="en-US" w:eastAsia="zh-CN"/>
        </w:rPr>
        <w:t>9</w:t>
      </w:r>
      <w:r>
        <w:rPr>
          <w:rFonts w:hint="eastAsia" w:ascii="黑体" w:hAnsi="宋体" w:eastAsia="黑体" w:cs="黑体"/>
          <w:i w:val="0"/>
          <w:caps w:val="0"/>
          <w:color w:val="000000"/>
          <w:spacing w:val="0"/>
          <w:sz w:val="31"/>
          <w:szCs w:val="31"/>
          <w:shd w:val="clear" w:color="auto" w:fill="FFFFFF"/>
        </w:rPr>
        <w:t>年部门整体支出绩效评价得分表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0" w:type="dxa"/>
          <w:left w:w="150" w:type="dxa"/>
          <w:bottom w:w="150" w:type="dxa"/>
          <w:right w:w="150" w:type="dxa"/>
        </w:tblCellMar>
      </w:tblPr>
      <w:tblGrid>
        <w:gridCol w:w="1695"/>
        <w:gridCol w:w="2265"/>
        <w:gridCol w:w="34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一级指标</w:t>
            </w: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二级指标</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三级指标</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Style w:val="16"/>
                <w:rFonts w:hint="eastAsia" w:ascii="宋体" w:hAnsi="宋体" w:eastAsia="宋体" w:cs="宋体"/>
                <w:i w:val="0"/>
                <w:caps w:val="0"/>
                <w:color w:val="000000"/>
                <w:spacing w:val="0"/>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5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部门决策</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目标任务（15分）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相关性（5分）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明确性（5分）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合理性（5分）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预算编制（10分）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测算依据（5分）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目标管理（5分）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中期评估（2分）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执行中期评估（2分）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7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绩效监控（5分）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预算执行进度监控（2分）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绩效目标动态监控（3分）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内控制度管理（2分）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内部控制度健全完整（2分）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信息公开（6分）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预算公开（2分）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9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决算公开（2分）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8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绩效信息公开（2分）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绩效评价（5分）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绩效评价开展（2分）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评价结果应用（3分）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部门绩效情况</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履职成效（</w:t>
            </w:r>
            <w:r>
              <w:rPr>
                <w:rFonts w:hint="eastAsia" w:hAnsi="宋体" w:cs="宋体"/>
                <w:i w:val="0"/>
                <w:caps w:val="0"/>
                <w:color w:val="000000"/>
                <w:spacing w:val="0"/>
                <w:sz w:val="19"/>
                <w:szCs w:val="19"/>
                <w:lang w:val="en-US" w:eastAsia="zh-CN"/>
              </w:rPr>
              <w:t>3</w:t>
            </w:r>
            <w:r>
              <w:rPr>
                <w:rFonts w:hint="eastAsia" w:ascii="宋体" w:hAnsi="宋体" w:eastAsia="宋体" w:cs="宋体"/>
                <w:i w:val="0"/>
                <w:caps w:val="0"/>
                <w:color w:val="000000"/>
                <w:spacing w:val="0"/>
                <w:sz w:val="19"/>
                <w:szCs w:val="19"/>
              </w:rPr>
              <w:t>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部门特性指标</w:t>
            </w:r>
          </w:p>
        </w:tc>
        <w:tc>
          <w:tcPr>
            <w:tcW w:w="2130" w:type="dxa"/>
            <w:shd w:val="clear" w:color="auto" w:fill="FFFFFF"/>
            <w:noWrap w:val="0"/>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000000"/>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8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市场监管情况（</w:t>
            </w:r>
            <w:r>
              <w:rPr>
                <w:rFonts w:hint="eastAsia" w:hAnsi="宋体" w:cs="宋体"/>
                <w:i w:val="0"/>
                <w:caps w:val="0"/>
                <w:color w:val="000000"/>
                <w:spacing w:val="0"/>
                <w:sz w:val="19"/>
                <w:szCs w:val="19"/>
                <w:lang w:val="en-US" w:eastAsia="zh-CN"/>
              </w:rPr>
              <w:t>10</w:t>
            </w:r>
            <w:r>
              <w:rPr>
                <w:rFonts w:hint="eastAsia" w:ascii="宋体" w:hAnsi="宋体" w:eastAsia="宋体" w:cs="宋体"/>
                <w:i w:val="0"/>
                <w:caps w:val="0"/>
                <w:color w:val="000000"/>
                <w:spacing w:val="0"/>
                <w:sz w:val="19"/>
                <w:szCs w:val="19"/>
              </w:rPr>
              <w:t>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000000"/>
                <w:lang w:val="en-US" w:eastAsia="zh-CN"/>
              </w:rPr>
            </w:pPr>
            <w:r>
              <w:rPr>
                <w:rFonts w:hint="eastAsia" w:hAnsi="宋体" w:cs="宋体"/>
                <w:i w:val="0"/>
                <w:caps w:val="0"/>
                <w:color w:val="000000"/>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食品、药品、质量、特种设备安全监管情况（10分）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扶贫情况（</w:t>
            </w:r>
            <w:r>
              <w:rPr>
                <w:rFonts w:hint="eastAsia" w:hAnsi="宋体" w:cs="宋体"/>
                <w:i w:val="0"/>
                <w:caps w:val="0"/>
                <w:color w:val="000000"/>
                <w:spacing w:val="0"/>
                <w:sz w:val="19"/>
                <w:szCs w:val="19"/>
                <w:lang w:val="en-US" w:eastAsia="zh-CN"/>
              </w:rPr>
              <w:t>10</w:t>
            </w:r>
            <w:r>
              <w:rPr>
                <w:rFonts w:hint="eastAsia" w:ascii="宋体" w:hAnsi="宋体" w:eastAsia="宋体" w:cs="宋体"/>
                <w:i w:val="0"/>
                <w:caps w:val="0"/>
                <w:color w:val="000000"/>
                <w:spacing w:val="0"/>
                <w:sz w:val="19"/>
                <w:szCs w:val="19"/>
              </w:rPr>
              <w:t>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000000"/>
                <w:lang w:val="en-US" w:eastAsia="zh-CN"/>
              </w:rPr>
            </w:pPr>
            <w:r>
              <w:rPr>
                <w:rFonts w:hint="eastAsia" w:hAnsi="宋体" w:cs="宋体"/>
                <w:i w:val="0"/>
                <w:caps w:val="0"/>
                <w:color w:val="000000"/>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5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可持续发展能力（15分）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重点改革（重点工作）完成情况（5分）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1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科技（制度、方法、机制等）创新（5分）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人才培养（5分）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3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i w:val="0"/>
                <w:caps w:val="0"/>
                <w:color w:val="000000"/>
                <w:spacing w:val="0"/>
                <w:sz w:val="19"/>
                <w:szCs w:val="19"/>
              </w:rPr>
              <w:t>满意度（10分）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协作部门满意度（3分）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管理对象满意度（3分）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000000"/>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社会公众满意度（4分）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i w:val="0"/>
                <w:caps w:val="0"/>
                <w:color w:val="000000"/>
                <w:spacing w:val="0"/>
                <w:sz w:val="19"/>
                <w:szCs w:val="19"/>
              </w:rPr>
              <w:t>4</w:t>
            </w:r>
          </w:p>
        </w:tc>
      </w:tr>
    </w:tbl>
    <w:p>
      <w:pPr>
        <w:spacing w:line="580" w:lineRule="exact"/>
        <w:ind w:firstLine="640" w:firstLineChars="200"/>
        <w:rPr>
          <w:rFonts w:ascii="仿宋" w:hAnsi="仿宋" w:eastAsia="仿宋" w:cs="仿宋_GB2312"/>
          <w:color w:val="000000"/>
          <w:sz w:val="32"/>
          <w:szCs w:val="32"/>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spacing w:line="600" w:lineRule="exact"/>
        <w:jc w:val="center"/>
        <w:rPr>
          <w:rFonts w:hint="eastAsia"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eastAsia="zh-CN"/>
        </w:rPr>
        <w:t>食品快速检验车专项经费</w:t>
      </w:r>
      <w:r>
        <w:rPr>
          <w:rFonts w:hint="eastAsia" w:ascii="方正小标宋简体" w:hAnsi="宋体" w:eastAsia="方正小标宋简体"/>
          <w:color w:val="000000"/>
          <w:kern w:val="0"/>
          <w:sz w:val="44"/>
          <w:szCs w:val="44"/>
          <w:lang w:val="zh-CN"/>
        </w:rPr>
        <w:t>项目</w:t>
      </w: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1．说明项目主管部门（单位）在该项目管理中的职能。</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用于保障</w:t>
      </w:r>
      <w:r>
        <w:rPr>
          <w:rFonts w:hint="eastAsia" w:ascii="仿宋" w:hAnsi="仿宋" w:eastAsia="仿宋"/>
          <w:bCs/>
          <w:color w:val="000000"/>
          <w:sz w:val="32"/>
          <w:szCs w:val="32"/>
          <w:lang w:eastAsia="zh-CN"/>
        </w:rPr>
        <w:t>食品快速检验车正常运行。</w:t>
      </w:r>
    </w:p>
    <w:p>
      <w:pPr>
        <w:numPr>
          <w:ilvl w:val="0"/>
          <w:numId w:val="2"/>
        </w:num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项目立项、资金申报的依据。</w:t>
      </w:r>
    </w:p>
    <w:p>
      <w:pPr>
        <w:numPr>
          <w:ilvl w:val="0"/>
          <w:numId w:val="0"/>
        </w:numPr>
        <w:adjustRightInd w:val="0"/>
        <w:snapToGrid w:val="0"/>
        <w:spacing w:line="600" w:lineRule="exact"/>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 xml:space="preserve">     </w:t>
      </w:r>
      <w:r>
        <w:rPr>
          <w:rFonts w:hint="eastAsia" w:ascii="仿宋" w:hAnsi="仿宋" w:eastAsia="仿宋"/>
          <w:bCs/>
          <w:color w:val="000000"/>
          <w:sz w:val="32"/>
          <w:szCs w:val="32"/>
          <w:lang w:eastAsia="zh-CN"/>
        </w:rPr>
        <w:t>食品快速检验车专项经费项目根据本单位职能设定，按照预算编制要求，准确编制预算，预期内完成绩效目标，按照项目要求严格执行，专款专用。</w:t>
      </w:r>
    </w:p>
    <w:p>
      <w:pPr>
        <w:numPr>
          <w:ilvl w:val="0"/>
          <w:numId w:val="2"/>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资金管理办法制定情况，资金支持具体项目的条件、范围与支持方式概况。</w:t>
      </w:r>
    </w:p>
    <w:p>
      <w:pPr>
        <w:spacing w:line="580" w:lineRule="exact"/>
        <w:ind w:firstLine="640" w:firstLineChars="200"/>
        <w:rPr>
          <w:rFonts w:ascii="仿宋" w:hAnsi="仿宋" w:eastAsia="仿宋" w:cs="仿宋_GB2312"/>
          <w:sz w:val="32"/>
          <w:szCs w:val="32"/>
        </w:rPr>
      </w:pPr>
      <w:r>
        <w:rPr>
          <w:rFonts w:hint="eastAsia" w:ascii="仿宋_GB2312" w:hAnsi="宋体" w:eastAsia="仿宋_GB2312"/>
          <w:sz w:val="32"/>
          <w:szCs w:val="32"/>
          <w:lang w:val="en-US" w:eastAsia="zh-CN"/>
        </w:rPr>
        <w:t xml:space="preserve"> </w:t>
      </w:r>
      <w:r>
        <w:rPr>
          <w:rFonts w:hint="eastAsia" w:ascii="仿宋" w:hAnsi="仿宋" w:eastAsia="仿宋" w:cs="仿宋_GB2312"/>
          <w:sz w:val="32"/>
          <w:szCs w:val="32"/>
          <w:lang w:eastAsia="zh-CN"/>
        </w:rPr>
        <w:t>我单位</w:t>
      </w:r>
      <w:r>
        <w:rPr>
          <w:rFonts w:ascii="仿宋" w:hAnsi="仿宋" w:eastAsia="仿宋" w:cs="仿宋_GB2312"/>
          <w:sz w:val="32"/>
          <w:szCs w:val="32"/>
        </w:rPr>
        <w:t>专项预算项目程序严密、</w:t>
      </w:r>
      <w:r>
        <w:rPr>
          <w:rFonts w:hint="eastAsia" w:ascii="仿宋" w:hAnsi="仿宋" w:eastAsia="仿宋" w:cs="仿宋_GB2312"/>
          <w:sz w:val="32"/>
          <w:szCs w:val="32"/>
          <w:lang w:eastAsia="zh-CN"/>
        </w:rPr>
        <w:t>严格按照财经纪律和预算管理要求执行，</w:t>
      </w:r>
      <w:r>
        <w:rPr>
          <w:rFonts w:ascii="仿宋" w:hAnsi="仿宋" w:eastAsia="仿宋" w:cs="仿宋_GB2312"/>
          <w:sz w:val="32"/>
          <w:szCs w:val="32"/>
        </w:rPr>
        <w:t>规划合理、结果符合、分配科学、分配及时、专项预算绩效目标</w:t>
      </w:r>
      <w:r>
        <w:rPr>
          <w:rFonts w:hint="eastAsia" w:ascii="仿宋" w:hAnsi="仿宋" w:eastAsia="仿宋" w:cs="仿宋_GB2312"/>
          <w:sz w:val="32"/>
          <w:szCs w:val="32"/>
          <w:lang w:eastAsia="zh-CN"/>
        </w:rPr>
        <w:t>按时</w:t>
      </w:r>
      <w:r>
        <w:rPr>
          <w:rFonts w:ascii="仿宋" w:hAnsi="仿宋" w:eastAsia="仿宋" w:cs="仿宋_GB2312"/>
          <w:sz w:val="32"/>
          <w:szCs w:val="32"/>
        </w:rPr>
        <w:t>完成、</w:t>
      </w:r>
      <w:r>
        <w:rPr>
          <w:rFonts w:hint="eastAsia" w:ascii="仿宋" w:hAnsi="仿宋" w:eastAsia="仿宋" w:cs="仿宋_GB2312"/>
          <w:sz w:val="32"/>
          <w:szCs w:val="32"/>
          <w:lang w:eastAsia="zh-CN"/>
        </w:rPr>
        <w:t>专款专用</w:t>
      </w:r>
      <w:r>
        <w:rPr>
          <w:rFonts w:ascii="仿宋" w:hAnsi="仿宋" w:eastAsia="仿宋" w:cs="仿宋_GB2312"/>
          <w:sz w:val="32"/>
          <w:szCs w:val="32"/>
        </w:rPr>
        <w:t>、</w:t>
      </w:r>
      <w:r>
        <w:rPr>
          <w:rFonts w:hint="eastAsia" w:ascii="仿宋" w:hAnsi="仿宋" w:eastAsia="仿宋" w:cs="仿宋_GB2312"/>
          <w:sz w:val="32"/>
          <w:szCs w:val="32"/>
          <w:lang w:eastAsia="zh-CN"/>
        </w:rPr>
        <w:t>无任何</w:t>
      </w:r>
      <w:r>
        <w:rPr>
          <w:rFonts w:ascii="仿宋" w:hAnsi="仿宋" w:eastAsia="仿宋" w:cs="仿宋_GB2312"/>
          <w:sz w:val="32"/>
          <w:szCs w:val="32"/>
        </w:rPr>
        <w:t>违规记录。</w:t>
      </w:r>
    </w:p>
    <w:p>
      <w:pPr>
        <w:numPr>
          <w:ilvl w:val="0"/>
          <w:numId w:val="0"/>
        </w:numPr>
        <w:adjustRightInd w:val="0"/>
        <w:snapToGrid w:val="0"/>
        <w:spacing w:line="600" w:lineRule="exact"/>
        <w:ind w:left="0" w:leftChars="0" w:firstLine="720" w:firstLineChars="225"/>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该项目为本级预算资金，主要用于为</w:t>
      </w:r>
      <w:r>
        <w:rPr>
          <w:rFonts w:hint="eastAsia" w:ascii="仿宋" w:hAnsi="仿宋" w:eastAsia="仿宋"/>
          <w:bCs/>
          <w:color w:val="000000"/>
          <w:sz w:val="32"/>
          <w:szCs w:val="32"/>
          <w:lang w:eastAsia="zh-CN"/>
        </w:rPr>
        <w:t>食品快速检验车购买保险、油费、维修保养等与食品快速检验车相关费用。</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4．资金分配的原则及考虑因素。</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按需分配，坚持专款专用。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bCs/>
          <w:color w:val="000000"/>
          <w:sz w:val="32"/>
          <w:szCs w:val="32"/>
          <w:lang w:eastAsia="zh-CN"/>
        </w:rPr>
        <w:t>食品快速检验车专项经费项目根据本单位职能设定，</w:t>
      </w:r>
      <w:r>
        <w:rPr>
          <w:rFonts w:hint="eastAsia" w:ascii="仿宋_GB2312" w:hAnsi="宋体" w:eastAsia="仿宋_GB2312"/>
          <w:sz w:val="32"/>
          <w:szCs w:val="32"/>
          <w:lang w:val="zh-CN"/>
        </w:rPr>
        <w:t>用于保障</w:t>
      </w:r>
      <w:r>
        <w:rPr>
          <w:rFonts w:hint="eastAsia" w:ascii="仿宋" w:hAnsi="仿宋" w:eastAsia="仿宋"/>
          <w:bCs/>
          <w:color w:val="000000"/>
          <w:sz w:val="32"/>
          <w:szCs w:val="32"/>
          <w:lang w:eastAsia="zh-CN"/>
        </w:rPr>
        <w:t>食品快速检验车正常运行。</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2．项目应实现的具体绩效目标，包括目标的量化、细化情况以及项目实施进度计划等。</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 w:hAnsi="仿宋" w:eastAsia="仿宋"/>
          <w:bCs/>
          <w:color w:val="000000"/>
          <w:sz w:val="32"/>
          <w:szCs w:val="32"/>
          <w:lang w:eastAsia="zh-CN"/>
        </w:rPr>
        <w:t>项目全年预算数</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eastAsia="zh-CN"/>
        </w:rPr>
        <w:t>万元，执行数为</w:t>
      </w:r>
      <w:r>
        <w:rPr>
          <w:rFonts w:hint="eastAsia" w:ascii="仿宋" w:hAnsi="仿宋" w:eastAsia="仿宋"/>
          <w:bCs/>
          <w:color w:val="000000"/>
          <w:sz w:val="32"/>
          <w:szCs w:val="32"/>
          <w:lang w:val="en-US" w:eastAsia="zh-CN"/>
        </w:rPr>
        <w:t>1.27</w:t>
      </w:r>
      <w:r>
        <w:rPr>
          <w:rFonts w:hint="eastAsia" w:ascii="仿宋" w:hAnsi="仿宋" w:eastAsia="仿宋"/>
          <w:bCs/>
          <w:color w:val="000000"/>
          <w:sz w:val="32"/>
          <w:szCs w:val="32"/>
          <w:lang w:eastAsia="zh-CN"/>
        </w:rPr>
        <w:t>万元，完成预算的</w:t>
      </w:r>
      <w:r>
        <w:rPr>
          <w:rFonts w:hint="eastAsia" w:ascii="仿宋" w:hAnsi="仿宋" w:eastAsia="仿宋"/>
          <w:bCs/>
          <w:color w:val="000000"/>
          <w:sz w:val="32"/>
          <w:szCs w:val="32"/>
          <w:lang w:val="en-US" w:eastAsia="zh-CN"/>
        </w:rPr>
        <w:t>42.33</w:t>
      </w:r>
      <w:r>
        <w:rPr>
          <w:rFonts w:hint="eastAsia" w:ascii="仿宋" w:hAnsi="仿宋" w:eastAsia="仿宋"/>
          <w:bCs/>
          <w:color w:val="000000"/>
          <w:sz w:val="32"/>
          <w:szCs w:val="32"/>
          <w:lang w:eastAsia="zh-CN"/>
        </w:rPr>
        <w:t>%。通过项目实施，保障了201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年食品快速检验车的正常运行工作。</w:t>
      </w:r>
    </w:p>
    <w:p>
      <w:pPr>
        <w:numPr>
          <w:ilvl w:val="0"/>
          <w:numId w:val="2"/>
        </w:numPr>
        <w:adjustRightInd w:val="0"/>
        <w:snapToGrid w:val="0"/>
        <w:spacing w:line="600" w:lineRule="exact"/>
        <w:ind w:left="0" w:leftChars="0" w:firstLine="720" w:firstLineChars="0"/>
        <w:rPr>
          <w:rFonts w:hint="eastAsia" w:ascii="仿宋_GB2312" w:hAnsi="宋体" w:eastAsia="仿宋_GB2312"/>
          <w:sz w:val="32"/>
          <w:szCs w:val="32"/>
          <w:lang w:val="zh-CN"/>
        </w:rPr>
      </w:pPr>
      <w:r>
        <w:rPr>
          <w:rFonts w:hint="eastAsia" w:ascii="仿宋_GB2312" w:hAnsi="宋体" w:eastAsia="仿宋_GB2312"/>
          <w:sz w:val="32"/>
          <w:szCs w:val="32"/>
          <w:lang w:val="zh-CN"/>
        </w:rPr>
        <w:t>分析评价申报内容是否与实际相符，申报目标是否合理可行。</w:t>
      </w:r>
    </w:p>
    <w:p>
      <w:pPr>
        <w:numPr>
          <w:ilvl w:val="0"/>
          <w:numId w:val="0"/>
        </w:numPr>
        <w:adjustRightInd w:val="0"/>
        <w:snapToGrid w:val="0"/>
        <w:spacing w:line="600" w:lineRule="exact"/>
        <w:ind w:left="720" w:leftChars="0"/>
        <w:rPr>
          <w:rFonts w:hint="eastAsia" w:ascii="仿宋_GB2312" w:hAnsi="宋体" w:eastAsia="仿宋_GB2312"/>
          <w:sz w:val="32"/>
          <w:szCs w:val="32"/>
          <w:lang w:val="zh-CN"/>
        </w:rPr>
      </w:pP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我局严格根据自身实际情况，精准编制预算，及时进行预算动态调整，成立小组对项目绩效进行监督管理，并对项目经费日常使用情况，达到的支出进度以及各类效益指标进行检查评价。</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根据单位具体情况申报预算资金，区财政审核批复，按时划拨资金，单位专款专用。</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楷体_GB2312" w:hAnsi="宋体" w:eastAsia="楷体_GB2312"/>
          <w:sz w:val="32"/>
          <w:szCs w:val="32"/>
          <w:lang w:val="zh-CN"/>
        </w:rPr>
        <w:t>1．资金计划。该项目为</w:t>
      </w:r>
      <w:r>
        <w:rPr>
          <w:rFonts w:hint="eastAsia" w:ascii="仿宋_GB2312" w:hAnsi="宋体" w:eastAsia="仿宋_GB2312"/>
          <w:sz w:val="32"/>
          <w:szCs w:val="32"/>
          <w:lang w:val="en-US" w:eastAsia="zh-CN"/>
        </w:rPr>
        <w:t>本级财政拨款。</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2．资金到位。</w:t>
      </w:r>
      <w:r>
        <w:rPr>
          <w:rFonts w:hint="eastAsia" w:ascii="仿宋_GB2312" w:hAnsi="宋体" w:eastAsia="仿宋_GB2312"/>
          <w:sz w:val="32"/>
          <w:szCs w:val="32"/>
          <w:lang w:val="zh-CN"/>
        </w:rPr>
        <w:t>资金按时到位。</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3．资金使用。</w:t>
      </w:r>
      <w:r>
        <w:rPr>
          <w:rFonts w:hint="eastAsia" w:ascii="仿宋_GB2312" w:hAnsi="宋体" w:eastAsia="仿宋_GB2312"/>
          <w:sz w:val="32"/>
          <w:szCs w:val="32"/>
          <w:lang w:val="zh-CN"/>
        </w:rPr>
        <w:t>截止评价时该项目资金已完成正常执行数，在资金使用的安全性、规范性及有效性的基础上，资金支付范围、支付标准、支付进度、支付依据等是合规合法、与预算相符，做到了专款专用。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单位财务管理制度否健全，严格执行财务管理制度，账务处理及时，会计核算规范。</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项目全年预算数</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eastAsia="zh-CN"/>
        </w:rPr>
        <w:t>万元，执行数为</w:t>
      </w:r>
      <w:r>
        <w:rPr>
          <w:rFonts w:hint="eastAsia" w:ascii="仿宋" w:hAnsi="仿宋" w:eastAsia="仿宋"/>
          <w:bCs/>
          <w:color w:val="000000"/>
          <w:sz w:val="32"/>
          <w:szCs w:val="32"/>
          <w:lang w:val="en-US" w:eastAsia="zh-CN"/>
        </w:rPr>
        <w:t>1.27</w:t>
      </w:r>
      <w:r>
        <w:rPr>
          <w:rFonts w:hint="eastAsia" w:ascii="仿宋" w:hAnsi="仿宋" w:eastAsia="仿宋"/>
          <w:bCs/>
          <w:color w:val="000000"/>
          <w:sz w:val="32"/>
          <w:szCs w:val="32"/>
          <w:lang w:eastAsia="zh-CN"/>
        </w:rPr>
        <w:t>万元，完成预算的</w:t>
      </w:r>
      <w:r>
        <w:rPr>
          <w:rFonts w:hint="eastAsia" w:ascii="仿宋" w:hAnsi="仿宋" w:eastAsia="仿宋"/>
          <w:bCs/>
          <w:color w:val="000000"/>
          <w:sz w:val="32"/>
          <w:szCs w:val="32"/>
          <w:lang w:val="en-US" w:eastAsia="zh-CN"/>
        </w:rPr>
        <w:t>42.33</w:t>
      </w:r>
      <w:r>
        <w:rPr>
          <w:rFonts w:hint="eastAsia" w:ascii="仿宋" w:hAnsi="仿宋" w:eastAsia="仿宋"/>
          <w:bCs/>
          <w:color w:val="000000"/>
          <w:sz w:val="32"/>
          <w:szCs w:val="32"/>
          <w:lang w:eastAsia="zh-CN"/>
        </w:rPr>
        <w:t>%。通过项目实施，保障了201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年食品快速检验车的正常运行工作。</w:t>
      </w:r>
    </w:p>
    <w:p>
      <w:pPr>
        <w:pStyle w:val="6"/>
        <w:adjustRightInd w:val="0"/>
        <w:snapToGrid w:val="0"/>
        <w:spacing w:line="600" w:lineRule="exact"/>
        <w:ind w:firstLine="643" w:firstLineChars="200"/>
        <w:outlineLvl w:val="2"/>
        <w:rPr>
          <w:rFonts w:hint="eastAsia"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pStyle w:val="6"/>
        <w:adjustRightInd w:val="0"/>
        <w:snapToGrid w:val="0"/>
        <w:spacing w:line="600" w:lineRule="exact"/>
        <w:ind w:firstLine="640" w:firstLineChars="200"/>
        <w:outlineLvl w:val="2"/>
        <w:rPr>
          <w:rFonts w:ascii="楷体_GB2312" w:hAnsi="宋体" w:eastAsia="楷体_GB2312"/>
          <w:b/>
          <w:sz w:val="32"/>
          <w:szCs w:val="32"/>
          <w:lang w:val="zh-CN"/>
        </w:rPr>
      </w:pPr>
      <w:r>
        <w:rPr>
          <w:rFonts w:hint="eastAsia" w:ascii="仿宋" w:hAnsi="仿宋" w:eastAsia="仿宋"/>
          <w:bCs/>
          <w:color w:val="000000"/>
          <w:sz w:val="32"/>
          <w:szCs w:val="32"/>
          <w:lang w:eastAsia="zh-CN"/>
        </w:rPr>
        <w:t>项目有序实施，在股室协调、资金安排、制度体系建设等方面均作了部署和安排，做到了项目专款专用，促进了各项工作的顺利开展，确保项目的实施长期可持续发展。</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hint="eastAsia" w:ascii="楷体_GB2312" w:hAnsi="宋体" w:eastAsia="楷体_GB2312"/>
          <w:b/>
          <w:sz w:val="32"/>
          <w:szCs w:val="32"/>
          <w:lang w:val="zh-CN"/>
        </w:rPr>
      </w:pPr>
      <w:r>
        <w:rPr>
          <w:rFonts w:hint="eastAsia" w:ascii="仿宋" w:hAnsi="仿宋" w:eastAsia="仿宋"/>
          <w:bCs/>
          <w:color w:val="000000"/>
          <w:sz w:val="32"/>
          <w:szCs w:val="32"/>
          <w:lang w:eastAsia="zh-CN"/>
        </w:rPr>
        <w:t>食品快速检验车专项经费项目按照预算编制要求，准确编制预算，预期内完成绩效目标，按照项目要求严格执行，专款专用。</w:t>
      </w:r>
    </w:p>
    <w:p>
      <w:pPr>
        <w:pStyle w:val="6"/>
        <w:adjustRightInd w:val="0"/>
        <w:snapToGrid w:val="0"/>
        <w:spacing w:line="600" w:lineRule="exact"/>
        <w:ind w:firstLine="643" w:firstLineChars="200"/>
        <w:outlineLvl w:val="2"/>
        <w:rPr>
          <w:rFonts w:hint="eastAsia"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pStyle w:val="6"/>
        <w:adjustRightInd w:val="0"/>
        <w:snapToGrid w:val="0"/>
        <w:spacing w:line="600" w:lineRule="exact"/>
        <w:ind w:firstLine="640" w:firstLineChars="200"/>
        <w:outlineLvl w:val="2"/>
        <w:rPr>
          <w:rFonts w:ascii="仿宋_GB2312" w:hAnsi="宋体" w:eastAsia="仿宋_GB2312"/>
          <w:sz w:val="32"/>
          <w:szCs w:val="32"/>
          <w:lang w:val="zh-CN"/>
        </w:rPr>
      </w:pPr>
      <w:r>
        <w:rPr>
          <w:rFonts w:hint="eastAsia" w:ascii="仿宋" w:hAnsi="仿宋" w:eastAsia="仿宋"/>
          <w:bCs/>
          <w:color w:val="000000"/>
          <w:sz w:val="32"/>
          <w:szCs w:val="32"/>
          <w:lang w:eastAsia="zh-CN"/>
        </w:rPr>
        <w:t>根据本级部门预算绩效自评管理要求，为加强预算执行过程中的绩效运行跟踪管理，健全预算执行进度监督、考核机制，提高财政资金使用绩效。</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项目全年预算数</w:t>
      </w:r>
      <w:r>
        <w:rPr>
          <w:rFonts w:hint="eastAsia" w:ascii="仿宋" w:hAnsi="仿宋" w:eastAsia="仿宋"/>
          <w:bCs/>
          <w:color w:val="000000"/>
          <w:sz w:val="32"/>
          <w:szCs w:val="32"/>
          <w:lang w:val="en-US" w:eastAsia="zh-CN"/>
        </w:rPr>
        <w:t>3</w:t>
      </w:r>
      <w:r>
        <w:rPr>
          <w:rFonts w:hint="eastAsia" w:ascii="仿宋" w:hAnsi="仿宋" w:eastAsia="仿宋"/>
          <w:bCs/>
          <w:color w:val="000000"/>
          <w:sz w:val="32"/>
          <w:szCs w:val="32"/>
          <w:lang w:eastAsia="zh-CN"/>
        </w:rPr>
        <w:t>万元，执行数为</w:t>
      </w:r>
      <w:r>
        <w:rPr>
          <w:rFonts w:hint="eastAsia" w:ascii="仿宋" w:hAnsi="仿宋" w:eastAsia="仿宋"/>
          <w:bCs/>
          <w:color w:val="000000"/>
          <w:sz w:val="32"/>
          <w:szCs w:val="32"/>
          <w:lang w:val="en-US" w:eastAsia="zh-CN"/>
        </w:rPr>
        <w:t>1.27</w:t>
      </w:r>
      <w:r>
        <w:rPr>
          <w:rFonts w:hint="eastAsia" w:ascii="仿宋" w:hAnsi="仿宋" w:eastAsia="仿宋"/>
          <w:bCs/>
          <w:color w:val="000000"/>
          <w:sz w:val="32"/>
          <w:szCs w:val="32"/>
          <w:lang w:eastAsia="zh-CN"/>
        </w:rPr>
        <w:t>万元，完成预算的</w:t>
      </w:r>
      <w:r>
        <w:rPr>
          <w:rFonts w:hint="eastAsia" w:ascii="仿宋" w:hAnsi="仿宋" w:eastAsia="仿宋"/>
          <w:bCs/>
          <w:color w:val="000000"/>
          <w:sz w:val="32"/>
          <w:szCs w:val="32"/>
          <w:lang w:val="en-US" w:eastAsia="zh-CN"/>
        </w:rPr>
        <w:t>42.33</w:t>
      </w:r>
      <w:r>
        <w:rPr>
          <w:rFonts w:hint="eastAsia" w:ascii="仿宋" w:hAnsi="仿宋" w:eastAsia="仿宋"/>
          <w:bCs/>
          <w:color w:val="000000"/>
          <w:sz w:val="32"/>
          <w:szCs w:val="32"/>
          <w:lang w:eastAsia="zh-CN"/>
        </w:rPr>
        <w:t>%。通过项目实施，保障了201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年食品快速检验车的正常运行工作。</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val="en-US" w:eastAsia="zh-CN"/>
        </w:rPr>
      </w:pPr>
      <w:r>
        <w:rPr>
          <w:rFonts w:hint="eastAsia" w:ascii="仿宋" w:hAnsi="仿宋" w:eastAsia="仿宋"/>
          <w:bCs/>
          <w:color w:val="000000"/>
          <w:sz w:val="32"/>
          <w:szCs w:val="32"/>
          <w:lang w:val="en-US" w:eastAsia="zh-CN"/>
        </w:rPr>
        <w:t>项目完成数值指标：</w:t>
      </w:r>
      <w:r>
        <w:rPr>
          <w:rFonts w:hint="eastAsia" w:ascii="仿宋" w:hAnsi="仿宋" w:eastAsia="仿宋"/>
          <w:bCs/>
          <w:color w:val="000000"/>
          <w:sz w:val="32"/>
          <w:szCs w:val="32"/>
          <w:lang w:eastAsia="zh-CN"/>
        </w:rPr>
        <w:t>食品快速检验车的对全区</w:t>
      </w:r>
      <w:r>
        <w:rPr>
          <w:rFonts w:hint="eastAsia" w:ascii="仿宋" w:hAnsi="仿宋" w:eastAsia="仿宋"/>
          <w:bCs/>
          <w:color w:val="000000"/>
          <w:sz w:val="32"/>
          <w:szCs w:val="32"/>
          <w:lang w:val="en-US" w:eastAsia="zh-CN"/>
        </w:rPr>
        <w:t>6个乡镇进行食品快速检验。</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项目指标完成质量指标：开展餐饮服务食品安全快速抽检，确保食品安全零事故，完成城区餐饮单位、学校和单位食堂、旅游景区餐饮单位的量化分级，量化分级≥90%。</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val="en-US" w:eastAsia="zh-CN"/>
        </w:rPr>
        <w:t>项目完成时效：2019年度内按预期完成。</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val="en-US" w:eastAsia="zh-CN"/>
        </w:rPr>
        <w:t>项目效益情况：</w:t>
      </w:r>
      <w:r>
        <w:rPr>
          <w:rFonts w:hint="eastAsia" w:ascii="仿宋" w:hAnsi="仿宋" w:eastAsia="仿宋"/>
          <w:bCs/>
          <w:color w:val="000000"/>
          <w:sz w:val="32"/>
          <w:szCs w:val="32"/>
          <w:lang w:eastAsia="zh-CN"/>
        </w:rPr>
        <w:t>（1）经济效益方面：我局201</w:t>
      </w:r>
      <w:r>
        <w:rPr>
          <w:rFonts w:hint="eastAsia" w:ascii="仿宋" w:hAnsi="仿宋" w:eastAsia="仿宋"/>
          <w:bCs/>
          <w:color w:val="000000"/>
          <w:sz w:val="32"/>
          <w:szCs w:val="32"/>
          <w:lang w:val="en-US" w:eastAsia="zh-CN"/>
        </w:rPr>
        <w:t>9</w:t>
      </w:r>
      <w:r>
        <w:rPr>
          <w:rFonts w:hint="eastAsia" w:ascii="仿宋" w:hAnsi="仿宋" w:eastAsia="仿宋"/>
          <w:bCs/>
          <w:color w:val="000000"/>
          <w:sz w:val="32"/>
          <w:szCs w:val="32"/>
          <w:lang w:eastAsia="zh-CN"/>
        </w:rPr>
        <w:t>年通过深化职能职责，加强食品抽检监督，增强消费信心，平安市场，带动了投资环境优化、市场秩序规范、信用社会的逐步建立及创新活力的不断增强，对金口河区经济发展起到了推动作用。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（2）社会效益方面：扩大食品快速检验批次，震慑违法违规行为，对新形势下综治维稳、提高消费信心、维护城市形象等起到了较为明显的促进作用。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（3）生态环境效益方面：“创文”“创卫”期间加强农贸市场的建设，对推进城乡环境提质、优化城乡环境、推动城乡一体化建设起到了较大促进作用。</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（4）可持续发展方面：项目的有序实施，在股室协调、资金安排、制度体系建设等方面均作了部署和安排，做到了项目专款专用，促进了各项工作的顺利开展，确保项目的实施长期可持续发展。</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5）群众满意度调查分析：对群众进行随机的访问，绝大多数群众觉得非常满意，并指出食品快速检验、抽检，保障了食品餐饮的安全，对我们的工作给予了肯定。因此，我单位会进一步加强上述工作的管理，提高办事效率不断改进现有工作，让群众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pStyle w:val="6"/>
        <w:adjustRightInd w:val="0"/>
        <w:snapToGrid w:val="0"/>
        <w:spacing w:line="600" w:lineRule="exact"/>
        <w:ind w:firstLine="640" w:firstLineChars="200"/>
        <w:outlineLvl w:val="2"/>
        <w:rPr>
          <w:rFonts w:hint="eastAsia" w:ascii="仿宋" w:hAnsi="仿宋" w:eastAsia="仿宋"/>
          <w:bCs/>
          <w:color w:val="000000"/>
          <w:sz w:val="32"/>
          <w:szCs w:val="32"/>
          <w:lang w:eastAsia="zh-CN"/>
        </w:rPr>
      </w:pPr>
      <w:r>
        <w:rPr>
          <w:rFonts w:hint="eastAsia" w:ascii="仿宋" w:hAnsi="仿宋" w:eastAsia="仿宋"/>
          <w:bCs/>
          <w:color w:val="000000"/>
          <w:sz w:val="32"/>
          <w:szCs w:val="32"/>
          <w:lang w:eastAsia="zh-CN"/>
        </w:rPr>
        <w:t>项目绩效评价总体结论：最终得分</w:t>
      </w:r>
      <w:r>
        <w:rPr>
          <w:rFonts w:hint="eastAsia" w:ascii="仿宋" w:hAnsi="仿宋" w:eastAsia="仿宋"/>
          <w:bCs/>
          <w:color w:val="000000"/>
          <w:sz w:val="32"/>
          <w:szCs w:val="32"/>
          <w:lang w:val="en-US" w:eastAsia="zh-CN"/>
        </w:rPr>
        <w:t>99分</w:t>
      </w:r>
      <w:r>
        <w:rPr>
          <w:rFonts w:hint="eastAsia" w:ascii="仿宋" w:hAnsi="仿宋" w:eastAsia="仿宋"/>
          <w:bCs/>
          <w:color w:val="000000"/>
          <w:sz w:val="32"/>
          <w:szCs w:val="32"/>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auto"/>
          <w:spacing w:val="0"/>
          <w:sz w:val="21"/>
          <w:szCs w:val="21"/>
        </w:rPr>
      </w:pPr>
      <w:r>
        <w:rPr>
          <w:rFonts w:hint="eastAsia" w:ascii="黑体" w:hAnsi="宋体" w:eastAsia="黑体" w:cs="黑体"/>
          <w:i w:val="0"/>
          <w:caps w:val="0"/>
          <w:color w:val="auto"/>
          <w:spacing w:val="0"/>
          <w:sz w:val="31"/>
          <w:szCs w:val="31"/>
          <w:shd w:val="clear" w:color="auto" w:fill="FFFFFF"/>
        </w:rPr>
        <w:t>201</w:t>
      </w:r>
      <w:r>
        <w:rPr>
          <w:rFonts w:hint="eastAsia" w:ascii="黑体" w:eastAsia="黑体" w:cs="黑体"/>
          <w:i w:val="0"/>
          <w:caps w:val="0"/>
          <w:color w:val="auto"/>
          <w:spacing w:val="0"/>
          <w:sz w:val="31"/>
          <w:szCs w:val="31"/>
          <w:shd w:val="clear" w:color="auto" w:fill="FFFFFF"/>
          <w:lang w:val="en-US" w:eastAsia="zh-CN"/>
        </w:rPr>
        <w:t>9</w:t>
      </w:r>
      <w:r>
        <w:rPr>
          <w:rFonts w:hint="eastAsia" w:ascii="黑体" w:hAnsi="宋体" w:eastAsia="黑体" w:cs="黑体"/>
          <w:i w:val="0"/>
          <w:caps w:val="0"/>
          <w:color w:val="auto"/>
          <w:spacing w:val="0"/>
          <w:sz w:val="31"/>
          <w:szCs w:val="31"/>
          <w:shd w:val="clear" w:color="auto" w:fill="FFFFFF"/>
        </w:rPr>
        <w:t>年部门整体支出绩效评价得分表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0" w:type="dxa"/>
          <w:left w:w="150" w:type="dxa"/>
          <w:bottom w:w="150" w:type="dxa"/>
          <w:right w:w="150" w:type="dxa"/>
        </w:tblCellMar>
      </w:tblPr>
      <w:tblGrid>
        <w:gridCol w:w="1695"/>
        <w:gridCol w:w="2265"/>
        <w:gridCol w:w="340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一级指标</w:t>
            </w: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二级指标</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三级指标</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16"/>
                <w:rFonts w:hint="eastAsia" w:ascii="宋体" w:hAnsi="宋体" w:eastAsia="宋体" w:cs="宋体"/>
                <w:i w:val="0"/>
                <w:caps w:val="0"/>
                <w:color w:val="auto"/>
                <w:spacing w:val="0"/>
                <w:sz w:val="19"/>
                <w:szCs w:val="19"/>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5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部门决策</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目标任务（15分）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相关性（5分）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明确性（5分）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合理性（5分）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预算编制（10分）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测算依据（5分）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目标管理（5分）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80"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综合管理</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专项资金分配时限（2分）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专项预算分配时限（1分）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中央专款分配合规率（1分）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中期评估（2分）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执行中期评估（2分）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7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绩效监控（5分）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预算执行进度监控（2分）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绩效目标动态监控（3分）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7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内控制度管理（2分）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内部控制度健全完整（2分）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信息公开（6分）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预算公开（2分）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9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决算公开（2分）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8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绩效信息公开（2分）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绩效评价（5分）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绩效评价开展（2分）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2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评价结果应用（3分）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25" w:hRule="atLeast"/>
          <w:jc w:val="center"/>
        </w:trPr>
        <w:tc>
          <w:tcPr>
            <w:tcW w:w="169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部门绩效情况</w:t>
            </w: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履职成效（</w:t>
            </w:r>
            <w:r>
              <w:rPr>
                <w:rFonts w:hint="eastAsia" w:hAnsi="宋体" w:cs="宋体"/>
                <w:i w:val="0"/>
                <w:caps w:val="0"/>
                <w:color w:val="auto"/>
                <w:spacing w:val="0"/>
                <w:sz w:val="19"/>
                <w:szCs w:val="19"/>
                <w:lang w:val="en-US" w:eastAsia="zh-CN"/>
              </w:rPr>
              <w:t>3</w:t>
            </w:r>
            <w:r>
              <w:rPr>
                <w:rFonts w:hint="eastAsia" w:ascii="宋体" w:hAnsi="宋体" w:eastAsia="宋体" w:cs="宋体"/>
                <w:i w:val="0"/>
                <w:caps w:val="0"/>
                <w:color w:val="auto"/>
                <w:spacing w:val="0"/>
                <w:sz w:val="19"/>
                <w:szCs w:val="19"/>
              </w:rPr>
              <w:t>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部门特性指标</w:t>
            </w:r>
          </w:p>
        </w:tc>
        <w:tc>
          <w:tcPr>
            <w:tcW w:w="2130" w:type="dxa"/>
            <w:shd w:val="clear" w:color="auto" w:fill="FFFFFF"/>
            <w:noWrap w:val="0"/>
            <w:tcMar>
              <w:top w:w="0" w:type="dxa"/>
              <w:left w:w="105" w:type="dxa"/>
              <w:bottom w:w="0" w:type="dxa"/>
              <w:right w:w="105" w:type="dxa"/>
            </w:tcMar>
            <w:vAlign w:val="top"/>
          </w:tcPr>
          <w:p>
            <w:pPr>
              <w:keepNext w:val="0"/>
              <w:keepLines w:val="0"/>
              <w:widowControl/>
              <w:suppressLineNumbers w:val="0"/>
              <w:ind w:left="0" w:firstLine="0"/>
              <w:jc w:val="left"/>
              <w:rPr>
                <w:rFonts w:hint="eastAsia" w:ascii="宋体" w:hAnsi="宋体" w:eastAsia="宋体" w:cs="宋体"/>
                <w:i w:val="0"/>
                <w:caps w:val="0"/>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8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市场监管情况（</w:t>
            </w:r>
            <w:r>
              <w:rPr>
                <w:rFonts w:hint="eastAsia" w:hAnsi="宋体" w:cs="宋体"/>
                <w:i w:val="0"/>
                <w:caps w:val="0"/>
                <w:color w:val="auto"/>
                <w:spacing w:val="0"/>
                <w:sz w:val="19"/>
                <w:szCs w:val="19"/>
                <w:lang w:val="en-US" w:eastAsia="zh-CN"/>
              </w:rPr>
              <w:t>10</w:t>
            </w:r>
            <w:r>
              <w:rPr>
                <w:rFonts w:hint="eastAsia" w:ascii="宋体" w:hAnsi="宋体" w:eastAsia="宋体" w:cs="宋体"/>
                <w:i w:val="0"/>
                <w:caps w:val="0"/>
                <w:color w:val="auto"/>
                <w:spacing w:val="0"/>
                <w:sz w:val="19"/>
                <w:szCs w:val="19"/>
              </w:rPr>
              <w:t>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eastAsia="宋体"/>
                <w:color w:val="auto"/>
                <w:lang w:val="en-US" w:eastAsia="zh-CN"/>
              </w:rPr>
            </w:pPr>
            <w:r>
              <w:rPr>
                <w:rFonts w:hint="eastAsia" w:ascii="宋体" w:hAnsi="宋体" w:eastAsia="宋体" w:cs="宋体"/>
                <w:i w:val="0"/>
                <w:caps w:val="0"/>
                <w:color w:val="auto"/>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auto"/>
                <w:spacing w:val="0"/>
                <w:sz w:val="19"/>
                <w:szCs w:val="19"/>
              </w:rPr>
            </w:pPr>
            <w:r>
              <w:rPr>
                <w:rFonts w:hint="eastAsia" w:ascii="宋体" w:hAnsi="宋体" w:eastAsia="宋体" w:cs="宋体"/>
                <w:i w:val="0"/>
                <w:caps w:val="0"/>
                <w:color w:val="auto"/>
                <w:spacing w:val="0"/>
                <w:sz w:val="19"/>
                <w:szCs w:val="19"/>
                <w:lang w:eastAsia="zh-CN"/>
              </w:rPr>
              <w:t>食品快速检验车采购程序</w:t>
            </w:r>
            <w:r>
              <w:rPr>
                <w:rFonts w:hint="eastAsia" w:ascii="宋体" w:hAnsi="宋体" w:eastAsia="宋体" w:cs="宋体"/>
                <w:i w:val="0"/>
                <w:caps w:val="0"/>
                <w:color w:val="auto"/>
                <w:spacing w:val="0"/>
                <w:sz w:val="19"/>
                <w:szCs w:val="19"/>
              </w:rPr>
              <w:t>（10分）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24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i w:val="0"/>
                <w:caps w:val="0"/>
                <w:color w:val="auto"/>
                <w:spacing w:val="0"/>
                <w:sz w:val="19"/>
                <w:szCs w:val="19"/>
                <w:lang w:val="en-US" w:eastAsia="zh-CN"/>
              </w:rPr>
            </w:pPr>
            <w:r>
              <w:rPr>
                <w:rFonts w:hint="eastAsia" w:ascii="宋体" w:hAnsi="宋体" w:eastAsia="宋体" w:cs="宋体"/>
                <w:i w:val="0"/>
                <w:caps w:val="0"/>
                <w:color w:val="auto"/>
                <w:spacing w:val="0"/>
                <w:sz w:val="19"/>
                <w:szCs w:val="19"/>
                <w:lang w:val="en-US" w:eastAsia="zh-CN"/>
              </w:rPr>
              <w:t>食品快速检验车运行情况（10分）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宋体" w:hAnsi="宋体" w:eastAsia="宋体" w:cs="宋体"/>
                <w:i w:val="0"/>
                <w:caps w:val="0"/>
                <w:color w:val="auto"/>
                <w:spacing w:val="0"/>
                <w:sz w:val="19"/>
                <w:szCs w:val="19"/>
                <w:lang w:val="en-US" w:eastAsia="zh-CN"/>
              </w:rPr>
            </w:pPr>
            <w:r>
              <w:rPr>
                <w:rFonts w:hint="eastAsia" w:ascii="宋体" w:hAnsi="宋体" w:eastAsia="宋体" w:cs="宋体"/>
                <w:i w:val="0"/>
                <w:caps w:val="0"/>
                <w:color w:val="auto"/>
                <w:spacing w:val="0"/>
                <w:sz w:val="19"/>
                <w:szCs w:val="19"/>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15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可持续发展能力（15分）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重点改革（重点工作）完成情况（5分）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1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科技（制度、方法、机制等）创新（5分）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eastAsia="宋体"/>
                <w:color w:val="auto"/>
                <w:lang w:eastAsia="zh-CN"/>
              </w:rPr>
            </w:pPr>
            <w:r>
              <w:rPr>
                <w:rFonts w:hint="eastAsia" w:hAnsi="宋体" w:cs="宋体"/>
                <w:i w:val="0"/>
                <w:caps w:val="0"/>
                <w:color w:val="auto"/>
                <w:spacing w:val="0"/>
                <w:sz w:val="19"/>
                <w:szCs w:val="19"/>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人才培养（5分）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3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restart"/>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i w:val="0"/>
                <w:caps w:val="0"/>
                <w:color w:val="auto"/>
                <w:spacing w:val="0"/>
                <w:sz w:val="19"/>
                <w:szCs w:val="19"/>
              </w:rPr>
              <w:t>满意度（10分）</w:t>
            </w: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协作部门满意度（3分）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390"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管理对象满意度（3分）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0" w:type="dxa"/>
            <w:left w:w="150" w:type="dxa"/>
            <w:bottom w:w="150" w:type="dxa"/>
            <w:right w:w="150" w:type="dxa"/>
          </w:tblCellMar>
        </w:tblPrEx>
        <w:trPr>
          <w:trHeight w:val="405" w:hRule="atLeast"/>
          <w:jc w:val="center"/>
        </w:trPr>
        <w:tc>
          <w:tcPr>
            <w:tcW w:w="169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2265" w:type="dxa"/>
            <w:vMerge w:val="continue"/>
            <w:shd w:val="clear" w:color="auto" w:fill="FFFFFF"/>
            <w:noWrap w:val="0"/>
            <w:tcMar>
              <w:top w:w="0" w:type="dxa"/>
              <w:left w:w="105" w:type="dxa"/>
              <w:bottom w:w="0" w:type="dxa"/>
              <w:right w:w="105" w:type="dxa"/>
            </w:tcMar>
            <w:vAlign w:val="center"/>
          </w:tcPr>
          <w:p>
            <w:pPr>
              <w:jc w:val="left"/>
              <w:rPr>
                <w:rFonts w:hint="eastAsia" w:ascii="宋体" w:hAnsi="宋体" w:eastAsia="宋体" w:cs="宋体"/>
                <w:i w:val="0"/>
                <w:caps w:val="0"/>
                <w:color w:val="auto"/>
                <w:spacing w:val="0"/>
                <w:sz w:val="21"/>
                <w:szCs w:val="21"/>
              </w:rPr>
            </w:pPr>
          </w:p>
        </w:tc>
        <w:tc>
          <w:tcPr>
            <w:tcW w:w="3405" w:type="dxa"/>
            <w:shd w:val="clear" w:color="auto" w:fill="FFFFFF"/>
            <w:noWrap w:val="0"/>
            <w:tcMar>
              <w:top w:w="0" w:type="dxa"/>
              <w:left w:w="105" w:type="dxa"/>
              <w:bottom w:w="0" w:type="dxa"/>
              <w:right w:w="105" w:type="dxa"/>
            </w:tcMar>
            <w:vAlign w:val="center"/>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社会公众满意度（4分）</w:t>
            </w:r>
          </w:p>
        </w:tc>
        <w:tc>
          <w:tcPr>
            <w:tcW w:w="2130" w:type="dxa"/>
            <w:shd w:val="clear" w:color="auto" w:fill="FFFFFF"/>
            <w:noWrap w:val="0"/>
            <w:tcMar>
              <w:top w:w="0" w:type="dxa"/>
              <w:left w:w="105" w:type="dxa"/>
              <w:bottom w:w="0" w:type="dxa"/>
              <w:right w:w="105" w:type="dxa"/>
            </w:tcMar>
            <w:vAlign w:val="top"/>
          </w:tcPr>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i w:val="0"/>
                <w:caps w:val="0"/>
                <w:color w:val="auto"/>
                <w:spacing w:val="0"/>
                <w:sz w:val="19"/>
                <w:szCs w:val="19"/>
              </w:rPr>
              <w:t>4</w:t>
            </w:r>
          </w:p>
        </w:tc>
      </w:tr>
    </w:tbl>
    <w:p>
      <w:pPr>
        <w:adjustRightInd w:val="0"/>
        <w:snapToGrid w:val="0"/>
        <w:spacing w:line="600" w:lineRule="exact"/>
        <w:rPr>
          <w:rFonts w:ascii="仿宋_GB2312" w:hAnsi="宋体" w:eastAsia="仿宋_GB2312"/>
          <w:sz w:val="32"/>
          <w:szCs w:val="32"/>
          <w:bdr w:val="single" w:color="auto" w:sz="4" w:space="0"/>
          <w:lang w:val="zh-CN"/>
        </w:rPr>
      </w:pP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spacing w:line="580" w:lineRule="exact"/>
        <w:ind w:firstLine="640"/>
        <w:rPr>
          <w:rFonts w:ascii="仿宋_GB2312" w:hAnsi="仿宋_GB2312" w:eastAsia="仿宋_GB2312" w:cs="仿宋_GB2312"/>
          <w:sz w:val="32"/>
          <w:szCs w:val="32"/>
        </w:rPr>
      </w:pPr>
      <w:r>
        <w:rPr>
          <w:rFonts w:hint="eastAsia" w:ascii="仿宋_GB2312" w:hAnsi="宋体" w:eastAsia="仿宋_GB2312"/>
          <w:sz w:val="32"/>
          <w:szCs w:val="32"/>
          <w:lang w:val="zh-CN"/>
        </w:rPr>
        <w:t>无</w:t>
      </w:r>
    </w:p>
    <w:p>
      <w:pPr>
        <w:pStyle w:val="2"/>
        <w:rPr>
          <w:rFonts w:hint="eastAsia" w:ascii="仿宋_GB2312" w:hAnsi="宋体" w:eastAsia="仿宋_GB2312"/>
          <w:sz w:val="32"/>
          <w:szCs w:val="32"/>
          <w:lang w:val="zh-CN"/>
        </w:rPr>
      </w:pPr>
    </w:p>
    <w:p>
      <w:pPr>
        <w:pStyle w:val="2"/>
        <w:rPr>
          <w:rFonts w:hint="eastAsia" w:ascii="仿宋_GB2312" w:hAnsi="宋体" w:eastAsia="仿宋_GB2312"/>
          <w:sz w:val="32"/>
          <w:szCs w:val="32"/>
          <w:lang w:val="zh-CN"/>
        </w:rPr>
      </w:pPr>
    </w:p>
    <w:p/>
    <w:p>
      <w:pPr>
        <w:rPr>
          <w:rFonts w:hint="eastAsia" w:ascii="黑体" w:hAnsi="黑体" w:eastAsia="黑体"/>
          <w:color w:val="000000"/>
          <w:sz w:val="44"/>
          <w:szCs w:val="44"/>
        </w:rPr>
      </w:pPr>
      <w:bookmarkStart w:id="59" w:name="_Toc15396618"/>
      <w:r>
        <w:rPr>
          <w:rFonts w:hint="eastAsia" w:ascii="黑体" w:hAnsi="黑体" w:eastAsia="黑体"/>
          <w:color w:val="000000"/>
          <w:sz w:val="44"/>
          <w:szCs w:val="44"/>
        </w:rPr>
        <w:br w:type="page"/>
      </w:r>
    </w:p>
    <w:p>
      <w:pPr>
        <w:spacing w:line="600" w:lineRule="exact"/>
        <w:jc w:val="center"/>
        <w:outlineLvl w:val="0"/>
        <w:rPr>
          <w:rStyle w:val="26"/>
          <w:rFonts w:ascii="黑体" w:hAnsi="黑体" w:eastAsia="黑体"/>
          <w:b w:val="0"/>
        </w:rPr>
      </w:pPr>
      <w:r>
        <w:rPr>
          <w:rFonts w:hint="eastAsia" w:ascii="黑体" w:hAnsi="黑体" w:eastAsia="黑体"/>
          <w:color w:val="000000"/>
          <w:sz w:val="44"/>
          <w:szCs w:val="44"/>
        </w:rPr>
        <w:t>第</w:t>
      </w:r>
      <w:r>
        <w:rPr>
          <w:rStyle w:val="26"/>
          <w:rFonts w:hint="eastAsia" w:ascii="黑体" w:hAnsi="黑体" w:eastAsia="黑体"/>
          <w:b w:val="0"/>
        </w:rPr>
        <w:t>五部分 附表</w:t>
      </w:r>
      <w:bookmarkEnd w:id="54"/>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7"/>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7"/>
          <w:rFonts w:hint="eastAsia" w:ascii="仿宋" w:hAnsi="仿宋" w:eastAsia="仿宋"/>
          <w:b w:val="0"/>
          <w:bCs w:val="0"/>
        </w:rPr>
        <w:t>入总表</w:t>
      </w:r>
      <w:bookmarkEnd w:id="61"/>
    </w:p>
    <w:p>
      <w:pPr>
        <w:pStyle w:val="4"/>
        <w:rPr>
          <w:rFonts w:ascii="仿宋" w:hAnsi="仿宋" w:eastAsia="仿宋"/>
          <w:color w:val="000000"/>
        </w:rPr>
      </w:pPr>
      <w:bookmarkStart w:id="62" w:name="_Toc15396621"/>
      <w:r>
        <w:rPr>
          <w:rStyle w:val="27"/>
          <w:rFonts w:hint="eastAsia" w:ascii="仿宋" w:hAnsi="仿宋" w:eastAsia="仿宋"/>
          <w:b w:val="0"/>
          <w:bCs w:val="0"/>
        </w:rPr>
        <w:t>三、</w:t>
      </w:r>
      <w:r>
        <w:rPr>
          <w:rFonts w:hint="eastAsia" w:ascii="仿宋" w:hAnsi="仿宋" w:eastAsia="仿宋"/>
          <w:b w:val="0"/>
          <w:color w:val="000000"/>
        </w:rPr>
        <w:t>支</w:t>
      </w:r>
      <w:r>
        <w:rPr>
          <w:rStyle w:val="27"/>
          <w:rFonts w:hint="eastAsia" w:ascii="仿宋" w:hAnsi="仿宋" w:eastAsia="仿宋"/>
          <w:b w:val="0"/>
          <w:bCs w:val="0"/>
        </w:rPr>
        <w:t>出总表</w:t>
      </w:r>
      <w:bookmarkEnd w:id="62"/>
    </w:p>
    <w:p>
      <w:pPr>
        <w:pStyle w:val="4"/>
        <w:rPr>
          <w:rFonts w:ascii="仿宋" w:hAnsi="仿宋" w:eastAsia="仿宋"/>
          <w:b w:val="0"/>
          <w:color w:val="000000"/>
        </w:rPr>
      </w:pPr>
      <w:bookmarkStart w:id="63" w:name="_Toc15396622"/>
      <w:r>
        <w:rPr>
          <w:rStyle w:val="27"/>
          <w:rFonts w:hint="eastAsia" w:ascii="仿宋" w:hAnsi="仿宋" w:eastAsia="仿宋"/>
          <w:b w:val="0"/>
          <w:bCs w:val="0"/>
        </w:rPr>
        <w:t>四、</w:t>
      </w:r>
      <w:r>
        <w:rPr>
          <w:rFonts w:hint="eastAsia" w:ascii="仿宋" w:hAnsi="仿宋" w:eastAsia="仿宋"/>
          <w:b w:val="0"/>
          <w:color w:val="000000"/>
        </w:rPr>
        <w:t>财</w:t>
      </w:r>
      <w:r>
        <w:rPr>
          <w:rStyle w:val="27"/>
          <w:rFonts w:hint="eastAsia" w:ascii="仿宋" w:hAnsi="仿宋" w:eastAsia="仿宋"/>
          <w:b w:val="0"/>
          <w:bCs w:val="0"/>
        </w:rPr>
        <w:t>政拨款收入支出决算总表</w:t>
      </w:r>
      <w:bookmarkEnd w:id="63"/>
    </w:p>
    <w:p>
      <w:pPr>
        <w:pStyle w:val="4"/>
        <w:rPr>
          <w:rFonts w:ascii="仿宋" w:hAnsi="仿宋" w:eastAsia="仿宋"/>
          <w:color w:val="000000"/>
        </w:rPr>
      </w:pPr>
      <w:bookmarkStart w:id="64" w:name="_Toc15396623"/>
      <w:r>
        <w:rPr>
          <w:rStyle w:val="27"/>
          <w:rFonts w:hint="eastAsia" w:ascii="仿宋" w:hAnsi="仿宋" w:eastAsia="仿宋"/>
          <w:b w:val="0"/>
          <w:bCs w:val="0"/>
        </w:rPr>
        <w:t>五、</w:t>
      </w:r>
      <w:r>
        <w:rPr>
          <w:rFonts w:hint="eastAsia" w:ascii="仿宋" w:hAnsi="仿宋" w:eastAsia="仿宋"/>
          <w:b w:val="0"/>
          <w:color w:val="000000"/>
        </w:rPr>
        <w:t>财</w:t>
      </w:r>
      <w:r>
        <w:rPr>
          <w:rStyle w:val="27"/>
          <w:rFonts w:hint="eastAsia" w:ascii="仿宋" w:hAnsi="仿宋" w:eastAsia="仿宋"/>
          <w:b w:val="0"/>
          <w:bCs w:val="0"/>
        </w:rPr>
        <w:t>政拨款支出决算明细表（政府经济分类科目）</w:t>
      </w:r>
      <w:bookmarkEnd w:id="64"/>
    </w:p>
    <w:p>
      <w:pPr>
        <w:pStyle w:val="4"/>
        <w:rPr>
          <w:rFonts w:ascii="仿宋" w:hAnsi="仿宋" w:eastAsia="仿宋"/>
          <w:color w:val="000000"/>
        </w:rPr>
      </w:pPr>
      <w:bookmarkStart w:id="65" w:name="_Toc15396624"/>
      <w:r>
        <w:rPr>
          <w:rStyle w:val="27"/>
          <w:rFonts w:hint="eastAsia" w:ascii="仿宋" w:hAnsi="仿宋" w:eastAsia="仿宋"/>
          <w:b w:val="0"/>
          <w:bCs w:val="0"/>
        </w:rPr>
        <w:t>六、</w:t>
      </w:r>
      <w:r>
        <w:rPr>
          <w:rFonts w:hint="eastAsia" w:ascii="仿宋" w:hAnsi="仿宋" w:eastAsia="仿宋"/>
          <w:b w:val="0"/>
          <w:color w:val="000000"/>
        </w:rPr>
        <w:t>一</w:t>
      </w:r>
      <w:r>
        <w:rPr>
          <w:rStyle w:val="27"/>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7"/>
          <w:rFonts w:hint="eastAsia" w:ascii="仿宋" w:hAnsi="仿宋" w:eastAsia="仿宋"/>
          <w:b w:val="0"/>
          <w:bCs w:val="0"/>
        </w:rPr>
        <w:t>七、</w:t>
      </w:r>
      <w:r>
        <w:rPr>
          <w:rFonts w:hint="eastAsia" w:ascii="仿宋" w:hAnsi="仿宋" w:eastAsia="仿宋"/>
          <w:b w:val="0"/>
          <w:color w:val="000000"/>
        </w:rPr>
        <w:t>一</w:t>
      </w:r>
      <w:r>
        <w:rPr>
          <w:rStyle w:val="27"/>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7"/>
          <w:rFonts w:hint="eastAsia" w:ascii="仿宋" w:hAnsi="仿宋" w:eastAsia="仿宋"/>
          <w:b w:val="0"/>
          <w:bCs w:val="0"/>
        </w:rPr>
        <w:t>八、</w:t>
      </w:r>
      <w:r>
        <w:rPr>
          <w:rFonts w:hint="eastAsia" w:ascii="仿宋" w:hAnsi="仿宋" w:eastAsia="仿宋"/>
          <w:b w:val="0"/>
          <w:color w:val="000000"/>
        </w:rPr>
        <w:t>一</w:t>
      </w:r>
      <w:r>
        <w:rPr>
          <w:rStyle w:val="27"/>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7"/>
          <w:rFonts w:hint="eastAsia" w:ascii="仿宋" w:hAnsi="仿宋" w:eastAsia="仿宋"/>
          <w:b w:val="0"/>
          <w:bCs w:val="0"/>
        </w:rPr>
        <w:t>九、</w:t>
      </w:r>
      <w:r>
        <w:rPr>
          <w:rFonts w:hint="eastAsia" w:ascii="仿宋" w:hAnsi="仿宋" w:eastAsia="仿宋"/>
          <w:b w:val="0"/>
          <w:color w:val="000000"/>
        </w:rPr>
        <w:t>一</w:t>
      </w:r>
      <w:r>
        <w:rPr>
          <w:rStyle w:val="27"/>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7"/>
          <w:rFonts w:hint="eastAsia" w:ascii="仿宋" w:hAnsi="仿宋" w:eastAsia="仿宋"/>
          <w:b w:val="0"/>
          <w:bCs w:val="0"/>
        </w:rPr>
        <w:t>十、</w:t>
      </w:r>
      <w:r>
        <w:rPr>
          <w:rFonts w:hint="eastAsia" w:ascii="仿宋" w:hAnsi="仿宋" w:eastAsia="仿宋"/>
          <w:b w:val="0"/>
          <w:color w:val="000000"/>
        </w:rPr>
        <w:t>一</w:t>
      </w:r>
      <w:r>
        <w:rPr>
          <w:rStyle w:val="27"/>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7"/>
          <w:rFonts w:hint="eastAsia" w:ascii="仿宋" w:hAnsi="仿宋" w:eastAsia="仿宋"/>
          <w:b w:val="0"/>
          <w:bCs w:val="0"/>
        </w:rPr>
        <w:t>十一、</w:t>
      </w:r>
      <w:r>
        <w:rPr>
          <w:rFonts w:hint="eastAsia" w:ascii="仿宋" w:hAnsi="仿宋" w:eastAsia="仿宋"/>
          <w:b w:val="0"/>
          <w:color w:val="000000"/>
        </w:rPr>
        <w:t>政</w:t>
      </w:r>
      <w:r>
        <w:rPr>
          <w:rStyle w:val="27"/>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7"/>
          <w:rFonts w:hint="eastAsia" w:ascii="仿宋" w:hAnsi="仿宋" w:eastAsia="仿宋"/>
          <w:b w:val="0"/>
          <w:bCs w:val="0"/>
        </w:rPr>
        <w:t>十二、</w:t>
      </w:r>
      <w:r>
        <w:rPr>
          <w:rFonts w:hint="eastAsia" w:ascii="仿宋" w:hAnsi="仿宋" w:eastAsia="仿宋"/>
          <w:b w:val="0"/>
          <w:color w:val="000000"/>
        </w:rPr>
        <w:t>政</w:t>
      </w:r>
      <w:r>
        <w:rPr>
          <w:rStyle w:val="27"/>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7"/>
          <w:rFonts w:hint="eastAsia" w:ascii="仿宋" w:hAnsi="仿宋" w:eastAsia="仿宋"/>
          <w:b w:val="0"/>
          <w:bCs w:val="0"/>
        </w:rPr>
        <w:t>十三、</w:t>
      </w:r>
      <w:r>
        <w:rPr>
          <w:rFonts w:hint="eastAsia" w:ascii="仿宋" w:hAnsi="仿宋" w:eastAsia="仿宋"/>
          <w:b w:val="0"/>
          <w:color w:val="000000"/>
        </w:rPr>
        <w:t>国</w:t>
      </w:r>
      <w:r>
        <w:rPr>
          <w:rStyle w:val="27"/>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9"/>
          <w:jc w:val="center"/>
        </w:pPr>
        <w:r>
          <w:fldChar w:fldCharType="begin"/>
        </w:r>
        <w:r>
          <w:instrText xml:space="preserve">PAGE   \* MERGEFORMAT</w:instrText>
        </w:r>
        <w:r>
          <w:fldChar w:fldCharType="separate"/>
        </w:r>
        <w:r>
          <w:rPr>
            <w:lang w:val="zh-CN"/>
          </w:rPr>
          <w:t>16</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E5187"/>
    <w:multiLevelType w:val="singleLevel"/>
    <w:tmpl w:val="A06E5187"/>
    <w:lvl w:ilvl="0" w:tentative="0">
      <w:start w:val="2"/>
      <w:numFmt w:val="decimal"/>
      <w:suff w:val="nothing"/>
      <w:lvlText w:val="%1．"/>
      <w:lvlJc w:val="left"/>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6487A"/>
    <w:rsid w:val="00065F8F"/>
    <w:rsid w:val="000768F2"/>
    <w:rsid w:val="0009133D"/>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4729F"/>
    <w:rsid w:val="00157BAB"/>
    <w:rsid w:val="001654D1"/>
    <w:rsid w:val="0018106D"/>
    <w:rsid w:val="001877A7"/>
    <w:rsid w:val="00191536"/>
    <w:rsid w:val="00196687"/>
    <w:rsid w:val="001A00B1"/>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7481D"/>
    <w:rsid w:val="0058486E"/>
    <w:rsid w:val="005B61D0"/>
    <w:rsid w:val="005D1C8B"/>
    <w:rsid w:val="005D5CED"/>
    <w:rsid w:val="005F1A4C"/>
    <w:rsid w:val="00605688"/>
    <w:rsid w:val="006070AF"/>
    <w:rsid w:val="00607E6C"/>
    <w:rsid w:val="006101B1"/>
    <w:rsid w:val="00614E44"/>
    <w:rsid w:val="00622830"/>
    <w:rsid w:val="00630AEF"/>
    <w:rsid w:val="006325F8"/>
    <w:rsid w:val="00634C9A"/>
    <w:rsid w:val="00643CBB"/>
    <w:rsid w:val="006440E4"/>
    <w:rsid w:val="0066343B"/>
    <w:rsid w:val="00664777"/>
    <w:rsid w:val="006748A4"/>
    <w:rsid w:val="00683E73"/>
    <w:rsid w:val="006A2293"/>
    <w:rsid w:val="006A3141"/>
    <w:rsid w:val="006A5E34"/>
    <w:rsid w:val="006B2422"/>
    <w:rsid w:val="006B2B9A"/>
    <w:rsid w:val="006C1937"/>
    <w:rsid w:val="006F020C"/>
    <w:rsid w:val="007113FA"/>
    <w:rsid w:val="007127B7"/>
    <w:rsid w:val="007203CF"/>
    <w:rsid w:val="007416B6"/>
    <w:rsid w:val="00746F48"/>
    <w:rsid w:val="0075404D"/>
    <w:rsid w:val="0076182A"/>
    <w:rsid w:val="00767B7E"/>
    <w:rsid w:val="007770C3"/>
    <w:rsid w:val="00784D24"/>
    <w:rsid w:val="00785FBA"/>
    <w:rsid w:val="00786E4A"/>
    <w:rsid w:val="007875EB"/>
    <w:rsid w:val="0079426B"/>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3014"/>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2CFB"/>
    <w:rsid w:val="009B4EAE"/>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0A5F"/>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91CBB"/>
    <w:rsid w:val="00CC09B6"/>
    <w:rsid w:val="00CC666F"/>
    <w:rsid w:val="00CD1E3F"/>
    <w:rsid w:val="00CE44F6"/>
    <w:rsid w:val="00CE49DA"/>
    <w:rsid w:val="00CE7B61"/>
    <w:rsid w:val="00D00095"/>
    <w:rsid w:val="00D15157"/>
    <w:rsid w:val="00D20620"/>
    <w:rsid w:val="00D26091"/>
    <w:rsid w:val="00D32D5B"/>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A010F"/>
    <w:rsid w:val="00EB175B"/>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D077F"/>
    <w:rsid w:val="00FD3CC1"/>
    <w:rsid w:val="00FE60F8"/>
    <w:rsid w:val="00FF1E02"/>
    <w:rsid w:val="00FF30B4"/>
    <w:rsid w:val="01D74D92"/>
    <w:rsid w:val="03AD471D"/>
    <w:rsid w:val="03B27C5D"/>
    <w:rsid w:val="049641FC"/>
    <w:rsid w:val="082A5E04"/>
    <w:rsid w:val="092060ED"/>
    <w:rsid w:val="09363D5A"/>
    <w:rsid w:val="0E7D0A8C"/>
    <w:rsid w:val="0EAC7298"/>
    <w:rsid w:val="10C055FF"/>
    <w:rsid w:val="1207178B"/>
    <w:rsid w:val="12126F27"/>
    <w:rsid w:val="13C61400"/>
    <w:rsid w:val="159C39B8"/>
    <w:rsid w:val="15AD3380"/>
    <w:rsid w:val="16BB723D"/>
    <w:rsid w:val="17B30563"/>
    <w:rsid w:val="1B5D08F4"/>
    <w:rsid w:val="1CC90B88"/>
    <w:rsid w:val="1E8A7517"/>
    <w:rsid w:val="202F1206"/>
    <w:rsid w:val="240371BF"/>
    <w:rsid w:val="24100AAB"/>
    <w:rsid w:val="24A83100"/>
    <w:rsid w:val="29C14F24"/>
    <w:rsid w:val="29EE4B39"/>
    <w:rsid w:val="29FD04D3"/>
    <w:rsid w:val="319F7F4E"/>
    <w:rsid w:val="396617DD"/>
    <w:rsid w:val="3AF65373"/>
    <w:rsid w:val="3BD41A08"/>
    <w:rsid w:val="3D405A8C"/>
    <w:rsid w:val="3E451C40"/>
    <w:rsid w:val="47597095"/>
    <w:rsid w:val="497467F1"/>
    <w:rsid w:val="4BD639C7"/>
    <w:rsid w:val="4D3B1252"/>
    <w:rsid w:val="4E603E51"/>
    <w:rsid w:val="51DA1497"/>
    <w:rsid w:val="53206426"/>
    <w:rsid w:val="541B445F"/>
    <w:rsid w:val="588C5D66"/>
    <w:rsid w:val="5A3D0B56"/>
    <w:rsid w:val="5F9D525A"/>
    <w:rsid w:val="605A71E4"/>
    <w:rsid w:val="62976E2F"/>
    <w:rsid w:val="63A22BBA"/>
    <w:rsid w:val="63D4059B"/>
    <w:rsid w:val="652977A9"/>
    <w:rsid w:val="68B31DDA"/>
    <w:rsid w:val="6922770A"/>
    <w:rsid w:val="6BD424BE"/>
    <w:rsid w:val="6C3C72F2"/>
    <w:rsid w:val="6CE80A8B"/>
    <w:rsid w:val="6D612DE4"/>
    <w:rsid w:val="6D8616C8"/>
    <w:rsid w:val="6E1E1C4B"/>
    <w:rsid w:val="74926B6A"/>
    <w:rsid w:val="7DB272C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eastAsia="仿宋_GB2312"/>
      <w:sz w:val="32"/>
      <w:szCs w:val="24"/>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939015-208D-406F-9C8E-D0E56E33129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22</Pages>
  <Words>6685</Words>
  <Characters>2493</Characters>
  <Lines>20</Lines>
  <Paragraphs>18</Paragraphs>
  <TotalTime>16</TotalTime>
  <ScaleCrop>false</ScaleCrop>
  <LinksUpToDate>false</LinksUpToDate>
  <CharactersWithSpaces>9160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2020-08-20T03:35:00Z</dcterms:created>
  <dc:creator>张彬茜</dc:creator>
  <cp:lastModifiedBy>scjgj</cp:lastModifiedBy>
  <cp:lastPrinted>2019-08-01T00:48:00Z</cp:lastPrinted>
  <dcterms:modified xsi:type="dcterms:W3CDTF">2020-08-31T07:44:10Z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