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0" w:type="dxa"/>
        <w:jc w:val="center"/>
        <w:tblCellSpacing w:w="0" w:type="dxa"/>
        <w:tblLayout w:type="autofit"/>
        <w:tblCellMar>
          <w:top w:w="106" w:type="dxa"/>
          <w:left w:w="106" w:type="dxa"/>
          <w:bottom w:w="106" w:type="dxa"/>
          <w:right w:w="106" w:type="dxa"/>
        </w:tblCellMar>
      </w:tblPr>
      <w:tblGrid>
        <w:gridCol w:w="390"/>
        <w:gridCol w:w="1365"/>
        <w:gridCol w:w="1020"/>
        <w:gridCol w:w="2400"/>
        <w:gridCol w:w="2400"/>
        <w:gridCol w:w="2385"/>
      </w:tblGrid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before="240" w:after="240"/>
              <w:ind w:left="3942" w:leftChars="1520" w:hanging="750" w:hangingChars="300"/>
              <w:jc w:val="left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5"/>
                <w:szCs w:val="25"/>
              </w:rPr>
              <w:t>项目支出绩效目标完成情况表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5"/>
                <w:szCs w:val="2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(20</w:t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 xml:space="preserve"> 年度)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项目名称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民族地区项目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27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预算单位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乐山市金口河区民宗局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预算执行情况(万元)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预算数: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204万元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执行数: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204万元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其中-财政拨款: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204万元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其中-财政拨款: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204万元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069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其它资金: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其它资金: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年度目标完成情况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实际完成目标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both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促进了我区民族经济建设、少数民族人居环境改善、教育事业的发展。脱贫成果得到进一步巩固。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按照预期目标完成任务。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绩效指标完成情况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一级指标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二级指标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三级指标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预期指标值(包含数字及文字描述)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实际完成指标值(包含数字及文字描述)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数量指标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共安彝族乡彝族文化挖掘及环境整治项目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万元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数量指标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彝族年慰问金项目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100万元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数量指标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教育十年行动计划项目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万元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质量指标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共安彝族乡彝族文化挖掘及环境整治项目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100%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质量指标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彝族年慰问金项目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100%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 xml:space="preserve">          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质量指标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教育十年行动计划项目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  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完成100%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项目完成指标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时效指标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所有项目按期完成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ind w:firstLine="765" w:firstLineChars="450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100%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100%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效益指标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社会效益</w:t>
            </w:r>
          </w:p>
          <w:p>
            <w:pPr>
              <w:widowControl/>
              <w:spacing w:line="64" w:lineRule="atLeas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共安彝族乡彝族文化挖掘及环境整治项目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为带动全付6个村民小组247户962人发展乡村旅游奠定了基础。预计能为集体经济收入增加1万元。提升了人居居住环境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带动全付6个村民小组247户962人发展乡村旅游奠定了基础。预计能为集体经济收入增加1万元。提升了人居居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住环境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该项目建成后受益户为160多户300多人，解决了村民夜间出入照明问题，消除了安全隐患。提升了人居居住环境。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效益指标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彝族年慰问金项目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通过对2247户农户的慰问，提高了群众认可度，巩固了脱贫成果，体现了党和政府对彝族群众的关心和厚爱。通过宣传月的开展，增进了群众对民族理论、政策、法律、移风易俗等相关政策法律的了解。通过文化下乡及文艺晚会演出丰富了全区群众的文化生活。通过此项目的实施确保了全区彝汉同胞过上了欢快、和谐、团结、有益的新年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通过对2247户农户的慰问，提高了群众认可度，巩固了脱贫成果，体现了党和政府对彝族群众的关心和厚爱。通过宣传月的开展，增进了群众对民族理论、政策、法律、移风易俗等相关政策法律的了解。通过文化下乡及文艺晚会演出丰富了全区群众的文化生活。通过此项目的实施确保了全区彝汉同胞过上了欢快、和谐、团结、有益的新年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1229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效益指标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教育十年行动计划项目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通过对寄宿制少数民族学生生活补助此项该项目的实施，极大地减轻了少数民族家庭送子女读书的经济压力，提高了广大少数民族子女读书积极性，全区少数民族适龄儿童入学率稳步提高，确保了少数学生生活开心、学习愉心。该项目解决全区8所寄宿制少数民族生活补助30万元，其中受益的小学生300人，初中生150人。为我区新型民族人才的培养打下了坚实基础。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val="en-US" w:eastAsia="zh-CN"/>
              </w:rPr>
              <w:t>通过对寄宿制少数民族学生生活补助此项该项目的实施，极大地减轻了少数民族家庭送子女读书的经济压力，提高了广大少数民族子女读书积极性，全区少数民族适龄儿童入学率稳步提高，确保了少数学生生活开心、学习愉心。该项目解决全区8所寄宿制少数民族生活补助30万元，其中受益的小学生300人，初中生150人。为我区新型民族人才的培养打下了坚实基础。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群众满意度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ind w:firstLine="935" w:firstLineChars="550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≥95%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≥95%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 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群众满意度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≥95%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≥95%</w:t>
            </w:r>
          </w:p>
        </w:tc>
      </w:tr>
      <w:tr>
        <w:tblPrEx>
          <w:tblCellMar>
            <w:top w:w="106" w:type="dxa"/>
            <w:left w:w="106" w:type="dxa"/>
            <w:bottom w:w="106" w:type="dxa"/>
            <w:right w:w="106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满意度指标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群众满意度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≥95%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 xml:space="preserve">            ≥95%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D4043"/>
    <w:rsid w:val="670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2021-10-14T07:42:00Z</dcterms:created>
  <dc:creator>拿下快乐</dc:creator>
  <cp:lastModifiedBy>拿下快乐</cp:lastModifiedBy>
  <dcterms:modified xsi:type="dcterms:W3CDTF">2021-10-14T07:42:19Z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