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650" w:firstLineChars="600"/>
        <w:contextualSpacing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val="en-US" w:eastAsia="zh-CN"/>
        </w:rPr>
        <w:t>乐山市金口河区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eastAsia="zh-CN"/>
        </w:rPr>
        <w:t>红十字会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325" w:firstLineChars="300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shd w:val="clear" w:color="auto" w:fill="FFFFFF"/>
          <w:lang w:val="en-US" w:eastAsia="zh-CN"/>
        </w:rPr>
        <w:t>2024年部门整体支出绩效自评报告</w:t>
      </w:r>
    </w:p>
    <w:p>
      <w:pPr>
        <w:widowControl/>
        <w:adjustRightInd w:val="0"/>
        <w:snapToGrid w:val="0"/>
        <w:spacing w:line="580" w:lineRule="exact"/>
        <w:ind w:firstLine="880" w:firstLineChars="200"/>
        <w:contextualSpacing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黑体" w:hAnsi="黑体" w:eastAsia="黑体" w:cs="黑体"/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shd w:val="clear" w:color="auto" w:fill="FFFFFF"/>
        </w:rPr>
        <w:t>一、</w:t>
      </w:r>
      <w:r>
        <w:rPr>
          <w:rFonts w:hint="eastAsia" w:ascii="黑体" w:hAnsi="黑体" w:eastAsia="黑体" w:cs="黑体"/>
          <w:color w:val="auto"/>
          <w:kern w:val="0"/>
          <w:szCs w:val="32"/>
          <w:shd w:val="clear" w:color="auto" w:fill="FFFFFF"/>
          <w:lang w:val="zh-CN"/>
        </w:rPr>
        <w:t>部门基本情况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zh-CN"/>
        </w:rPr>
        <w:t>（一）机构组成。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中共乐山市金口河区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机构编制委员会《关于区红十字会机构编制事项的通知》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金编委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号）通知精神，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红十字会属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委正科级群团组织，核定事业编制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名，设常务副会长1名，副会长（秘书长）1名，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专职监事长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1名，内设综合股1个。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zh-CN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zh-CN"/>
        </w:rPr>
        <w:t>）机构职能和人员概况。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乐山市金口河区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zh-CN" w:eastAsia="zh-CN"/>
        </w:rPr>
        <w:t>红十字会（以下简称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zh-CN" w:eastAsia="zh-CN"/>
        </w:rPr>
        <w:t>红十字会）主要职能：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一是贯彻国家红十字会工作的有关法律、法规和政策、研究拟定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金口河区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红十字会工作发展规划、实施计划并组织实施；二是按照《中国红十字会章程》规定，依法开展全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红十字会工作；三是开展备灾救灾工作，在自然灾害和突发事件中，协助政府实施赈灾救援；四是开展人道主义领域内的社区服务和社会公益活动：组织开展群众性初级卫生救护训练和现场急救工作，普及卫生救护和防灾、防病知识；按照中国红十字会总会的部署，参加国际人道主义救援工作；五是组织管理红十字会志愿者队伍，开展无偿献血工作；六是依法开展和推动遗体、器官（组织）捐献工作；开展艾滋病预防控制宣传和教育、关心爱护艾滋病病毒感染者、患者及其他人道救助工作；七是开展有益于青少年身心健康、弘扬人道主义精神的红十字会青少年活动；八是完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政府和中国红十字会总会、省市红十字会交办的其他工作。</w:t>
      </w:r>
    </w:p>
    <w:p>
      <w:pPr>
        <w:keepNext w:val="0"/>
        <w:keepLines w:val="0"/>
        <w:pageBreakBefore w:val="0"/>
        <w:widowControl/>
        <w:tabs>
          <w:tab w:val="left" w:pos="38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郑鸿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同志担任常务副会长，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叶洪兵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同志担任副会长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王代娟同志担任监事长，办公室工作人员2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名（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韩晓波、白杨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zh-CN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zh-CN"/>
        </w:rPr>
        <w:t>）年度主要工作任务。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全年召开党组会议研究党建问题和意识形态工作4次，召开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理论中心组学习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（扩大）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会议12次，全面有效推进了区红十字会党建工作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5" w:lineRule="exact"/>
        <w:ind w:left="0" w:right="0" w:rightChars="0"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积极开展宣传和志愿者服务活动，提升红十字会社会影响力。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right="0" w:rightChars="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全年开展宣传和志愿服务活动23场，发放宣传资料5000余份，宣传物品4000余份，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受益群众达10000余人。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通过宣传和志愿者服务活动，广大群众不但了解了造血干细胞捐献、人体器官和遗体捐献，以及白血病、先心病儿童救助申请流程和红十字运动、防灾减灾等知识，而且增强了防灾减灾意识，提升了逃生和应急避险能力。其中，336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登记成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造血干细胞、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人体器官和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遗体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捐献志愿者，区检察院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1名志愿者于2月2日在四川省人民医院成功捐献造血干细胞，成为2024年乐山市第一例造血干细胞捐献者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扎实开展应急救护员培训和普及培训，提高民众应对突发事件的反响能力和现场自救互救能力，其中应急救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护培训“进机关、进学校、进企业、进社区、进农村”的相关要求，扎实开展应急救护员培训和普及培训。全年在机关、企事业单位干部职工、中小学、幼儿园教师和消防队员中开展应急救护员培训5场，培训学员176人（颁证率100%），在永和镇第二小学、共安彝族乡小学、金河镇小学和吉星村、林丰村开展应急救护普及培训5场，培训学生和群众1000余人。两项培训均超额完成市下目标任务。</w:t>
      </w:r>
    </w:p>
    <w:p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15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加大人道资源动员及人道救助工作，为党和政府分忧解难。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认真当好党和政府人道领域的工作助手，以“改善最易受损害群体境况”为工作出发点和落脚点，加大人道资源动员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，全年争取到各种捐赠款物折合人民币139.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万元。其中，现金109万元，物资折合人民币30.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5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5.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实施好“博爱家园”项目，为巩固拓展脱贫攻坚成果同乡村振兴的有效衔接贡献力量。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继续与省、市红十字会和对口帮扶县红十字会对接，争取资金，增加应急物资储。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7.主动联系企业、社会各界爱心人士，适时开展募捐活动，积累人道救助基金。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zh-CN"/>
        </w:rPr>
        <w:t>部门整体支出绩效目标。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zh-CN" w:eastAsia="zh-CN" w:bidi="ar-SA"/>
        </w:rPr>
        <w:t>保障红十字会正常运转，更好的开展救援、救灾的相关工作；开展应急救护培训；参与、推动无偿献血、遗体和人体器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zh-CN" w:eastAsia="zh-CN" w:bidi="ar-SA"/>
        </w:rPr>
        <w:t>官捐献工作。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zh-CN" w:eastAsia="zh-CN" w:bidi="ar-SA"/>
        </w:rPr>
        <w:t>开展应急救护培训及宣传工作，普及应急救护、防灾避险和卫生健康知识，救灾物资储备，开展人道救助工作。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黑体" w:hAnsi="黑体" w:eastAsia="黑体" w:cs="黑体"/>
          <w:color w:val="auto"/>
          <w:kern w:val="0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shd w:val="clear" w:color="auto" w:fill="FFFFFF"/>
        </w:rPr>
        <w:t>二、部门财政资金收支情况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zh-CN"/>
        </w:rPr>
        <w:t>（一）部门财政资金收入情况。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区红十字会2024年决算总收入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110.17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万元，其中一般公共预算收入110.17万元，占100%。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zh-CN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zh-CN"/>
        </w:rPr>
        <w:t>）部门财政资金支出情况。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区红十字会2024年决算总支出110.17万元， 其中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zh-CN" w:eastAsia="zh-CN" w:bidi="ar-SA"/>
        </w:rPr>
        <w:t>基本支出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 xml:space="preserve"> 92.04万元，占83.54%。项目支出18.14万元，占16.46%。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黑体" w:hAnsi="黑体" w:eastAsia="黑体" w:cs="黑体"/>
          <w:color w:val="auto"/>
          <w:kern w:val="0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shd w:val="clear" w:color="auto" w:fill="FFFFFF"/>
        </w:rPr>
        <w:t>三、部门整体绩效管理情况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zh-CN"/>
        </w:rPr>
        <w:t>（一）部门整体履职绩效分析。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1.部门管理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按照综合预算的原则，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区红十字会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所有收入和支出均纳入部门预算管理。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2024年区红十字会根据单位工作需要以及人员经费进行了资金预算，并对除人员基本经费以外的资金依照其使用作用进行细化编制。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2.资金执行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基本支出为92.04万元，主要是用于单位职工的工资薪金及各项保险缴费、福利和日常工作时的接待、办公支出，保障单位基本运转。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项目支出为18.14万元，本单位预算项目2个。主要用于办公设备购置、人道救助物资购置、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应急救灾物资储备和救灾备灾工作。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3.资金完成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区红十字会2024年度全面完成区委、区政府规定的和市下达的各项工作任务，年初资金预算精细、明晰，资金使用、量入为出，资金用途与支出要求相匹配，有效提高资金的使用率、合理化。资金支出无违规、预警记录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4.内部控制管理：我单位严格按照相关文件规定，建立健全单位财务管理制度、单位内控管理制度。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5.完成结果：资金做到专款专用，资金支付依据和开支标准合法合规。严格执行财经管理制度，依法接受财政、审计等有关部门及社会的监督，不存在违反动态监控规则进行支付的行为；无政府性债务、非税收入；政府采购严格按照采购办法组织实施；无违纪违规行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zh-CN"/>
        </w:rPr>
        <w:t>（二）特定目标类项目绩效分析。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zh-CN"/>
        </w:rPr>
        <w:t>整体情况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区红十字会2024年项目支出为18.14万元，预算项目2个。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保运转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zh-CN" w:eastAsia="zh-CN" w:bidi="ar-SA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2024年保运转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zh-CN" w:eastAsia="zh-CN" w:bidi="ar-SA"/>
        </w:rPr>
        <w:t>经费支出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4.11万元。用于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zh-CN" w:eastAsia="zh-CN" w:bidi="ar-SA"/>
        </w:rPr>
        <w:t>保障红十字会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en-US" w:eastAsia="zh-CN" w:bidi="ar-SA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shd w:val="clear" w:color="auto" w:fill="FFFFFF"/>
          <w:lang w:val="zh-CN" w:eastAsia="zh-CN" w:bidi="ar-SA"/>
        </w:rPr>
        <w:t>正常运转，更好的开展救援、救灾的相关工作；开展应急救护培训；参与、推动无偿献血、遗体和人体器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zh-CN" w:eastAsia="zh-CN" w:bidi="ar-SA"/>
        </w:rPr>
        <w:t>官捐献工作。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救灾备灾：2024年备灾救灾经费支出14.03万元，用于开展备灾救灾工作，建立红十字应急救援体系，开展人道救助、应急救护培训，救灾物资储备、普及应急救护、防灾避险和卫生健康知识。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zh-CN"/>
        </w:rPr>
        <w:t>万以上项目：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黑体" w:hAnsi="黑体" w:eastAsia="黑体" w:cs="黑体"/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shd w:val="clear" w:color="auto" w:fill="FFFFFF"/>
          <w:lang w:val="zh-CN"/>
        </w:rPr>
        <w:t>（三）结果应用情况。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信息公开：在规定时间内将报告于政府门户网站上进行公开，对于今年的绩效评价结果，我会将严格用于明年度的预算安排。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自评质量：2024年部门预算编制合理，各项目标按计划、进度执行，各项经费开支按预算实施，财政收支平衡，达到预期绩效目标。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整改反馈：经过自查，内部控制制度存在不完善等问题，本单位立即进行了修改、完善，保证制度的建立健全。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黑体" w:hAnsi="黑体" w:eastAsia="黑体" w:cs="黑体"/>
          <w:color w:val="auto"/>
          <w:kern w:val="0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auto"/>
          <w:kern w:val="0"/>
          <w:szCs w:val="32"/>
          <w:shd w:val="clear" w:color="auto" w:fill="FFFFFF"/>
        </w:rPr>
        <w:t>四、评价结论及建议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zh-CN"/>
        </w:rPr>
        <w:t>（一）评价结论。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zh-CN" w:eastAsia="zh-CN"/>
        </w:rPr>
        <w:t>红十字会根据《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金口河区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zh-CN" w:eastAsia="zh-CN"/>
        </w:rPr>
        <w:t>财政局关于开展20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zh-CN" w:eastAsia="zh-CN"/>
        </w:rPr>
        <w:t>年部门整体、项目和政策支出绩效评价工作的通知》文件精神，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认真组织开展了对本部门整体支出绩效评价工作，经对本部门整体绩效综合自评，绩效评价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zh-CN" w:eastAsia="zh-CN"/>
        </w:rPr>
        <w:t>得分：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93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zh-CN" w:eastAsia="zh-CN"/>
        </w:rPr>
        <w:t>分，评价结果：优。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zh-CN"/>
        </w:rPr>
        <w:t>存在问题。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预算编制有待更精准。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zh-CN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color w:val="auto"/>
          <w:kern w:val="0"/>
          <w:szCs w:val="32"/>
          <w:shd w:val="clear" w:color="auto" w:fill="FFFFFF"/>
          <w:lang w:val="zh-CN"/>
        </w:rPr>
        <w:t>）改进建议。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zh-CN" w:eastAsia="zh-CN"/>
        </w:rPr>
        <w:t>加大对资金的预算精准度和使用前瞻性预算。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shd w:val="clear" w:color="auto" w:fill="FFFFFF"/>
          <w:lang w:val="en-US" w:eastAsia="zh-CN"/>
        </w:rPr>
        <w:t>2.进一步完善各项内部控制制度，加大对资金风险点的排查。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FFFFFF"/>
          <w:lang w:val="zh-CN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楷体_GB2312" w:hAnsi="宋体" w:eastAsia="楷体_GB2312" w:cs="宋体"/>
          <w:color w:val="auto"/>
          <w:kern w:val="0"/>
          <w:szCs w:val="32"/>
          <w:shd w:val="clear" w:color="auto" w:fill="FFFFFF"/>
          <w:lang w:val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楷体_GB2312" w:hAnsi="宋体" w:eastAsia="楷体_GB2312" w:cs="宋体"/>
          <w:color w:val="auto"/>
          <w:kern w:val="0"/>
          <w:szCs w:val="32"/>
          <w:shd w:val="clear" w:color="auto" w:fill="FFFFFF"/>
          <w:lang w:val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640" w:firstLineChars="200"/>
        <w:contextualSpacing/>
        <w:jc w:val="left"/>
        <w:textAlignment w:val="auto"/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宋体" w:eastAsia="楷体_GB2312" w:cs="宋体"/>
          <w:color w:val="auto"/>
          <w:kern w:val="0"/>
          <w:szCs w:val="32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FFFFFF"/>
          <w:lang w:val="en-US" w:eastAsia="zh-CN"/>
        </w:rPr>
        <w:t xml:space="preserve"> 乐山市金口河区红十字会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firstLine="5120" w:firstLineChars="1600"/>
        <w:contextualSpacing/>
        <w:jc w:val="left"/>
        <w:textAlignment w:val="auto"/>
        <w:rPr>
          <w:rFonts w:hint="default" w:ascii="仿宋_GB2312" w:hAnsi="宋体" w:eastAsia="仿宋_GB2312" w:cs="宋体"/>
          <w:color w:val="auto"/>
          <w:kern w:val="0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Cs w:val="32"/>
          <w:shd w:val="clear" w:color="auto" w:fill="FFFFFF"/>
          <w:lang w:val="en-US" w:eastAsia="zh-CN"/>
        </w:rPr>
        <w:t>2025年3月24日</w:t>
      </w:r>
    </w:p>
    <w:p>
      <w:pPr>
        <w:widowControl/>
        <w:numPr>
          <w:ilvl w:val="0"/>
          <w:numId w:val="0"/>
        </w:numPr>
        <w:adjustRightInd w:val="0"/>
        <w:snapToGrid w:val="0"/>
        <w:spacing w:line="580" w:lineRule="exact"/>
        <w:ind w:leftChars="0"/>
        <w:contextualSpacing/>
        <w:jc w:val="left"/>
        <w:rPr>
          <w:rFonts w:ascii="楷体_GB2312" w:hAnsi="宋体" w:eastAsia="楷体_GB2312" w:cs="宋体"/>
          <w:color w:val="000000"/>
          <w:kern w:val="0"/>
          <w:szCs w:val="32"/>
          <w:shd w:val="clear" w:color="auto" w:fill="FFFFFF"/>
          <w:lang w:val="zh-CN"/>
        </w:rPr>
      </w:pPr>
    </w:p>
    <w:sectPr>
      <w:headerReference r:id="rId3" w:type="default"/>
      <w:footerReference r:id="rId4" w:type="even"/>
      <w:pgSz w:w="11906" w:h="16838"/>
      <w:pgMar w:top="1701" w:right="1474" w:bottom="1587" w:left="1474" w:header="851" w:footer="992" w:gutter="0"/>
      <w:pgNumType w:fmt="numberInDash" w:start="12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tabs>
        <w:tab w:val="right" w:pos="9184"/>
        <w:tab w:val="clear" w:pos="4153"/>
        <w:tab w:val="clear" w:pos="8306"/>
      </w:tabs>
      <w:rPr>
        <w:rFonts w:asci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Yzg2NGU0NDk2NjQ5NzIxYTkyZjc0MmQyY2M0NWIifQ=="/>
    <w:docVar w:name="KSO_WPS_MARK_KEY" w:val="8a758f23-77e8-4118-8ad7-d7895fe721c5"/>
  </w:docVars>
  <w:rsids>
    <w:rsidRoot w:val="00EC0174"/>
    <w:rsid w:val="00006E4D"/>
    <w:rsid w:val="00021652"/>
    <w:rsid w:val="00030311"/>
    <w:rsid w:val="00030782"/>
    <w:rsid w:val="00030B66"/>
    <w:rsid w:val="00052572"/>
    <w:rsid w:val="0006068D"/>
    <w:rsid w:val="0006102A"/>
    <w:rsid w:val="00065B0F"/>
    <w:rsid w:val="00065E7E"/>
    <w:rsid w:val="000820BB"/>
    <w:rsid w:val="0008241B"/>
    <w:rsid w:val="00092280"/>
    <w:rsid w:val="00097FAE"/>
    <w:rsid w:val="000A3233"/>
    <w:rsid w:val="000A7486"/>
    <w:rsid w:val="000A7CE3"/>
    <w:rsid w:val="000B04D6"/>
    <w:rsid w:val="000B15CE"/>
    <w:rsid w:val="000C40C6"/>
    <w:rsid w:val="000C79C1"/>
    <w:rsid w:val="000D208A"/>
    <w:rsid w:val="000E037E"/>
    <w:rsid w:val="000F659A"/>
    <w:rsid w:val="000F77B0"/>
    <w:rsid w:val="0010235D"/>
    <w:rsid w:val="00103A47"/>
    <w:rsid w:val="00106277"/>
    <w:rsid w:val="00106D4D"/>
    <w:rsid w:val="001119A2"/>
    <w:rsid w:val="001221D6"/>
    <w:rsid w:val="0012510A"/>
    <w:rsid w:val="00125F67"/>
    <w:rsid w:val="001261AE"/>
    <w:rsid w:val="001348A4"/>
    <w:rsid w:val="0014117C"/>
    <w:rsid w:val="00146FE8"/>
    <w:rsid w:val="0014767B"/>
    <w:rsid w:val="00147AED"/>
    <w:rsid w:val="00154C87"/>
    <w:rsid w:val="001769C6"/>
    <w:rsid w:val="00177AAF"/>
    <w:rsid w:val="00183850"/>
    <w:rsid w:val="00184D9F"/>
    <w:rsid w:val="001A4749"/>
    <w:rsid w:val="001A4842"/>
    <w:rsid w:val="001A5833"/>
    <w:rsid w:val="001C2158"/>
    <w:rsid w:val="001C51F2"/>
    <w:rsid w:val="001C73AB"/>
    <w:rsid w:val="001D2EA4"/>
    <w:rsid w:val="001F47CE"/>
    <w:rsid w:val="001F5776"/>
    <w:rsid w:val="0020620D"/>
    <w:rsid w:val="002069BC"/>
    <w:rsid w:val="002069EB"/>
    <w:rsid w:val="002201B0"/>
    <w:rsid w:val="00220900"/>
    <w:rsid w:val="0022307E"/>
    <w:rsid w:val="00224D05"/>
    <w:rsid w:val="002323A3"/>
    <w:rsid w:val="00236EF7"/>
    <w:rsid w:val="0024058A"/>
    <w:rsid w:val="002410C0"/>
    <w:rsid w:val="00252894"/>
    <w:rsid w:val="00253FA6"/>
    <w:rsid w:val="00254728"/>
    <w:rsid w:val="002550E7"/>
    <w:rsid w:val="002558D4"/>
    <w:rsid w:val="002560E2"/>
    <w:rsid w:val="00264CFA"/>
    <w:rsid w:val="00270DD7"/>
    <w:rsid w:val="00276F4A"/>
    <w:rsid w:val="00280BFB"/>
    <w:rsid w:val="00280C88"/>
    <w:rsid w:val="002973A4"/>
    <w:rsid w:val="002A0195"/>
    <w:rsid w:val="002B5B34"/>
    <w:rsid w:val="002B6906"/>
    <w:rsid w:val="002B7215"/>
    <w:rsid w:val="002C0AFD"/>
    <w:rsid w:val="002C59D0"/>
    <w:rsid w:val="002D1A18"/>
    <w:rsid w:val="002D6C79"/>
    <w:rsid w:val="002D76D5"/>
    <w:rsid w:val="002E1104"/>
    <w:rsid w:val="002E3FDD"/>
    <w:rsid w:val="00300EF4"/>
    <w:rsid w:val="00301353"/>
    <w:rsid w:val="00305FF6"/>
    <w:rsid w:val="00307568"/>
    <w:rsid w:val="00311506"/>
    <w:rsid w:val="00316ADB"/>
    <w:rsid w:val="00317623"/>
    <w:rsid w:val="00335F67"/>
    <w:rsid w:val="003361E9"/>
    <w:rsid w:val="00350A65"/>
    <w:rsid w:val="00352164"/>
    <w:rsid w:val="00357793"/>
    <w:rsid w:val="00361C85"/>
    <w:rsid w:val="00371352"/>
    <w:rsid w:val="00376753"/>
    <w:rsid w:val="0038541D"/>
    <w:rsid w:val="00387818"/>
    <w:rsid w:val="00391A13"/>
    <w:rsid w:val="00391FD0"/>
    <w:rsid w:val="003A44FC"/>
    <w:rsid w:val="003B3299"/>
    <w:rsid w:val="003D10A2"/>
    <w:rsid w:val="003D33B8"/>
    <w:rsid w:val="003D624D"/>
    <w:rsid w:val="003D719A"/>
    <w:rsid w:val="003F5EB7"/>
    <w:rsid w:val="003F7FE2"/>
    <w:rsid w:val="004004E7"/>
    <w:rsid w:val="00401C7A"/>
    <w:rsid w:val="00416E1A"/>
    <w:rsid w:val="00426A3F"/>
    <w:rsid w:val="004277D4"/>
    <w:rsid w:val="00461638"/>
    <w:rsid w:val="004706FA"/>
    <w:rsid w:val="00474D8D"/>
    <w:rsid w:val="00475CCD"/>
    <w:rsid w:val="00477266"/>
    <w:rsid w:val="004811BC"/>
    <w:rsid w:val="004838F2"/>
    <w:rsid w:val="00486492"/>
    <w:rsid w:val="00492CF6"/>
    <w:rsid w:val="004A4C9D"/>
    <w:rsid w:val="004C2078"/>
    <w:rsid w:val="004C228F"/>
    <w:rsid w:val="004C6A76"/>
    <w:rsid w:val="004E752F"/>
    <w:rsid w:val="004F1E37"/>
    <w:rsid w:val="00515198"/>
    <w:rsid w:val="00521C44"/>
    <w:rsid w:val="005274E1"/>
    <w:rsid w:val="00531DDF"/>
    <w:rsid w:val="00535FA6"/>
    <w:rsid w:val="00537DB9"/>
    <w:rsid w:val="00542AB7"/>
    <w:rsid w:val="0055358D"/>
    <w:rsid w:val="005540C8"/>
    <w:rsid w:val="00555809"/>
    <w:rsid w:val="00562165"/>
    <w:rsid w:val="005756AF"/>
    <w:rsid w:val="00575A4A"/>
    <w:rsid w:val="00591B6F"/>
    <w:rsid w:val="005A1DAF"/>
    <w:rsid w:val="005A67BD"/>
    <w:rsid w:val="005C17C8"/>
    <w:rsid w:val="005C2098"/>
    <w:rsid w:val="005C2E6C"/>
    <w:rsid w:val="005D0CCF"/>
    <w:rsid w:val="005D1C01"/>
    <w:rsid w:val="005D5BEE"/>
    <w:rsid w:val="005E297D"/>
    <w:rsid w:val="005E3F12"/>
    <w:rsid w:val="005F627E"/>
    <w:rsid w:val="0061652E"/>
    <w:rsid w:val="006205E9"/>
    <w:rsid w:val="00622D0B"/>
    <w:rsid w:val="006270DA"/>
    <w:rsid w:val="00630B75"/>
    <w:rsid w:val="00634DFF"/>
    <w:rsid w:val="00635337"/>
    <w:rsid w:val="0064265B"/>
    <w:rsid w:val="0064519C"/>
    <w:rsid w:val="0065082E"/>
    <w:rsid w:val="006512D0"/>
    <w:rsid w:val="006560A3"/>
    <w:rsid w:val="00656301"/>
    <w:rsid w:val="006600C9"/>
    <w:rsid w:val="006701CC"/>
    <w:rsid w:val="00671F58"/>
    <w:rsid w:val="006762A4"/>
    <w:rsid w:val="006900E7"/>
    <w:rsid w:val="006A00A8"/>
    <w:rsid w:val="006A482D"/>
    <w:rsid w:val="006B11E0"/>
    <w:rsid w:val="006B386A"/>
    <w:rsid w:val="006B7CB4"/>
    <w:rsid w:val="006C24D3"/>
    <w:rsid w:val="006C7917"/>
    <w:rsid w:val="006E51AE"/>
    <w:rsid w:val="0070081F"/>
    <w:rsid w:val="007018F5"/>
    <w:rsid w:val="00710897"/>
    <w:rsid w:val="00712F45"/>
    <w:rsid w:val="00734305"/>
    <w:rsid w:val="007370E1"/>
    <w:rsid w:val="00737684"/>
    <w:rsid w:val="007732A1"/>
    <w:rsid w:val="007739D4"/>
    <w:rsid w:val="00774C4A"/>
    <w:rsid w:val="00775421"/>
    <w:rsid w:val="00782BBB"/>
    <w:rsid w:val="007A0690"/>
    <w:rsid w:val="007A078F"/>
    <w:rsid w:val="007B34D4"/>
    <w:rsid w:val="007C0633"/>
    <w:rsid w:val="007D086C"/>
    <w:rsid w:val="007F1BE1"/>
    <w:rsid w:val="007F637D"/>
    <w:rsid w:val="007F707F"/>
    <w:rsid w:val="007F794C"/>
    <w:rsid w:val="007F7AC9"/>
    <w:rsid w:val="00803B42"/>
    <w:rsid w:val="008073EF"/>
    <w:rsid w:val="0081095C"/>
    <w:rsid w:val="00810C41"/>
    <w:rsid w:val="008212FF"/>
    <w:rsid w:val="0082593B"/>
    <w:rsid w:val="00827537"/>
    <w:rsid w:val="00830A05"/>
    <w:rsid w:val="0083462A"/>
    <w:rsid w:val="008468EA"/>
    <w:rsid w:val="00867140"/>
    <w:rsid w:val="00881134"/>
    <w:rsid w:val="008904F0"/>
    <w:rsid w:val="008B2F27"/>
    <w:rsid w:val="008B4A72"/>
    <w:rsid w:val="008B585E"/>
    <w:rsid w:val="008E0337"/>
    <w:rsid w:val="008E6C0C"/>
    <w:rsid w:val="008F1E63"/>
    <w:rsid w:val="008F3052"/>
    <w:rsid w:val="00901E19"/>
    <w:rsid w:val="009214F7"/>
    <w:rsid w:val="00921CD7"/>
    <w:rsid w:val="00940EB6"/>
    <w:rsid w:val="00944771"/>
    <w:rsid w:val="009601FC"/>
    <w:rsid w:val="00965426"/>
    <w:rsid w:val="0096654A"/>
    <w:rsid w:val="009711E4"/>
    <w:rsid w:val="00971572"/>
    <w:rsid w:val="00981E55"/>
    <w:rsid w:val="00986CEF"/>
    <w:rsid w:val="00987212"/>
    <w:rsid w:val="00992716"/>
    <w:rsid w:val="009A0E5F"/>
    <w:rsid w:val="009F1AF3"/>
    <w:rsid w:val="009F233E"/>
    <w:rsid w:val="00A024AB"/>
    <w:rsid w:val="00A050A5"/>
    <w:rsid w:val="00A05B8B"/>
    <w:rsid w:val="00A1372F"/>
    <w:rsid w:val="00A170EC"/>
    <w:rsid w:val="00A217B3"/>
    <w:rsid w:val="00A23D04"/>
    <w:rsid w:val="00A277D9"/>
    <w:rsid w:val="00A30CEB"/>
    <w:rsid w:val="00A31318"/>
    <w:rsid w:val="00A5432A"/>
    <w:rsid w:val="00A55F8A"/>
    <w:rsid w:val="00A9670E"/>
    <w:rsid w:val="00AA1423"/>
    <w:rsid w:val="00AB7996"/>
    <w:rsid w:val="00AC43C3"/>
    <w:rsid w:val="00AE2EAD"/>
    <w:rsid w:val="00AF77BE"/>
    <w:rsid w:val="00B00BB4"/>
    <w:rsid w:val="00B11CEE"/>
    <w:rsid w:val="00B23428"/>
    <w:rsid w:val="00B264BF"/>
    <w:rsid w:val="00B42E74"/>
    <w:rsid w:val="00B46874"/>
    <w:rsid w:val="00B50E8F"/>
    <w:rsid w:val="00B51151"/>
    <w:rsid w:val="00B523E4"/>
    <w:rsid w:val="00B52B4F"/>
    <w:rsid w:val="00B6108C"/>
    <w:rsid w:val="00B649AD"/>
    <w:rsid w:val="00B64B9C"/>
    <w:rsid w:val="00B67A3E"/>
    <w:rsid w:val="00B735CC"/>
    <w:rsid w:val="00B82C95"/>
    <w:rsid w:val="00B83F87"/>
    <w:rsid w:val="00B84DFD"/>
    <w:rsid w:val="00BB4E38"/>
    <w:rsid w:val="00BC3879"/>
    <w:rsid w:val="00BD0E0D"/>
    <w:rsid w:val="00BD41BC"/>
    <w:rsid w:val="00BD55AD"/>
    <w:rsid w:val="00BD7047"/>
    <w:rsid w:val="00BE0305"/>
    <w:rsid w:val="00BF15F0"/>
    <w:rsid w:val="00BF7DF9"/>
    <w:rsid w:val="00C03559"/>
    <w:rsid w:val="00C05395"/>
    <w:rsid w:val="00C22AD7"/>
    <w:rsid w:val="00C272C1"/>
    <w:rsid w:val="00C32A68"/>
    <w:rsid w:val="00C34282"/>
    <w:rsid w:val="00C35350"/>
    <w:rsid w:val="00C3564B"/>
    <w:rsid w:val="00C41851"/>
    <w:rsid w:val="00C53721"/>
    <w:rsid w:val="00C64D2E"/>
    <w:rsid w:val="00C70F97"/>
    <w:rsid w:val="00C7497C"/>
    <w:rsid w:val="00C757A2"/>
    <w:rsid w:val="00C75966"/>
    <w:rsid w:val="00C76577"/>
    <w:rsid w:val="00C80225"/>
    <w:rsid w:val="00C81349"/>
    <w:rsid w:val="00C93139"/>
    <w:rsid w:val="00CA08A0"/>
    <w:rsid w:val="00CA32D2"/>
    <w:rsid w:val="00CA4E07"/>
    <w:rsid w:val="00CA737D"/>
    <w:rsid w:val="00CB1EF5"/>
    <w:rsid w:val="00CC05D4"/>
    <w:rsid w:val="00CC7166"/>
    <w:rsid w:val="00CF5275"/>
    <w:rsid w:val="00CF6136"/>
    <w:rsid w:val="00D0023D"/>
    <w:rsid w:val="00D006C6"/>
    <w:rsid w:val="00D14A65"/>
    <w:rsid w:val="00D162B9"/>
    <w:rsid w:val="00D251E2"/>
    <w:rsid w:val="00D254F4"/>
    <w:rsid w:val="00D263A7"/>
    <w:rsid w:val="00D26B5D"/>
    <w:rsid w:val="00D33159"/>
    <w:rsid w:val="00D33A19"/>
    <w:rsid w:val="00D349F5"/>
    <w:rsid w:val="00D355B5"/>
    <w:rsid w:val="00D43DC3"/>
    <w:rsid w:val="00D51791"/>
    <w:rsid w:val="00D5281E"/>
    <w:rsid w:val="00D6531B"/>
    <w:rsid w:val="00D6612D"/>
    <w:rsid w:val="00D71AD9"/>
    <w:rsid w:val="00D73C02"/>
    <w:rsid w:val="00D77D81"/>
    <w:rsid w:val="00D8170D"/>
    <w:rsid w:val="00D872ED"/>
    <w:rsid w:val="00D913C6"/>
    <w:rsid w:val="00DA0236"/>
    <w:rsid w:val="00DA37F7"/>
    <w:rsid w:val="00DA5D51"/>
    <w:rsid w:val="00DA5E29"/>
    <w:rsid w:val="00DA61CA"/>
    <w:rsid w:val="00DB66BB"/>
    <w:rsid w:val="00DB73AF"/>
    <w:rsid w:val="00DC2865"/>
    <w:rsid w:val="00DD0894"/>
    <w:rsid w:val="00DD12DB"/>
    <w:rsid w:val="00DE1888"/>
    <w:rsid w:val="00DF1250"/>
    <w:rsid w:val="00DF6EF7"/>
    <w:rsid w:val="00E05454"/>
    <w:rsid w:val="00E074C3"/>
    <w:rsid w:val="00E23329"/>
    <w:rsid w:val="00E24D6D"/>
    <w:rsid w:val="00E341B2"/>
    <w:rsid w:val="00E42633"/>
    <w:rsid w:val="00E5699E"/>
    <w:rsid w:val="00E570E1"/>
    <w:rsid w:val="00E70BEA"/>
    <w:rsid w:val="00E72773"/>
    <w:rsid w:val="00E76739"/>
    <w:rsid w:val="00E81946"/>
    <w:rsid w:val="00E82BB7"/>
    <w:rsid w:val="00E86D13"/>
    <w:rsid w:val="00E936C2"/>
    <w:rsid w:val="00E95346"/>
    <w:rsid w:val="00EA0CEF"/>
    <w:rsid w:val="00EA2E2A"/>
    <w:rsid w:val="00EB79D2"/>
    <w:rsid w:val="00EC0174"/>
    <w:rsid w:val="00EC0839"/>
    <w:rsid w:val="00ED3EEB"/>
    <w:rsid w:val="00ED5749"/>
    <w:rsid w:val="00ED5FA3"/>
    <w:rsid w:val="00ED68C4"/>
    <w:rsid w:val="00ED6A4E"/>
    <w:rsid w:val="00ED72EA"/>
    <w:rsid w:val="00EE3A4F"/>
    <w:rsid w:val="00EF10C3"/>
    <w:rsid w:val="00EF3BD2"/>
    <w:rsid w:val="00F16BCE"/>
    <w:rsid w:val="00F45DA1"/>
    <w:rsid w:val="00F5267B"/>
    <w:rsid w:val="00F53E8B"/>
    <w:rsid w:val="00F663FD"/>
    <w:rsid w:val="00F743B0"/>
    <w:rsid w:val="00F82409"/>
    <w:rsid w:val="00F8264F"/>
    <w:rsid w:val="00F833E9"/>
    <w:rsid w:val="00F84580"/>
    <w:rsid w:val="00F873DA"/>
    <w:rsid w:val="00F95982"/>
    <w:rsid w:val="00FA006C"/>
    <w:rsid w:val="00FA190E"/>
    <w:rsid w:val="00FA288B"/>
    <w:rsid w:val="00FA2997"/>
    <w:rsid w:val="00FA2C71"/>
    <w:rsid w:val="00FB3345"/>
    <w:rsid w:val="00FD0228"/>
    <w:rsid w:val="00FD3BB7"/>
    <w:rsid w:val="00FE0D93"/>
    <w:rsid w:val="00FF2572"/>
    <w:rsid w:val="00FF32AD"/>
    <w:rsid w:val="03946B2A"/>
    <w:rsid w:val="08B25255"/>
    <w:rsid w:val="10DB50C3"/>
    <w:rsid w:val="19927F78"/>
    <w:rsid w:val="2127418D"/>
    <w:rsid w:val="21AE59D8"/>
    <w:rsid w:val="279F444C"/>
    <w:rsid w:val="286F56EA"/>
    <w:rsid w:val="28C4256E"/>
    <w:rsid w:val="2D527252"/>
    <w:rsid w:val="329102D6"/>
    <w:rsid w:val="333A42B4"/>
    <w:rsid w:val="3A9520B3"/>
    <w:rsid w:val="3DE562B7"/>
    <w:rsid w:val="3E6507EA"/>
    <w:rsid w:val="4087208A"/>
    <w:rsid w:val="47550EBA"/>
    <w:rsid w:val="48330F08"/>
    <w:rsid w:val="50BB3388"/>
    <w:rsid w:val="53357153"/>
    <w:rsid w:val="607949A2"/>
    <w:rsid w:val="6636451A"/>
    <w:rsid w:val="6BE94116"/>
    <w:rsid w:val="70807D81"/>
    <w:rsid w:val="776E4A41"/>
    <w:rsid w:val="78916378"/>
    <w:rsid w:val="7BC20073"/>
    <w:rsid w:val="7C631402"/>
    <w:rsid w:val="7DCC0F6E"/>
    <w:rsid w:val="7E140770"/>
    <w:rsid w:val="9BFF62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qFormat="1" w:uiPriority="99" w:semiHidden="0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locked/>
    <w:uiPriority w:val="99"/>
    <w:pPr>
      <w:jc w:val="center"/>
    </w:pPr>
    <w:rPr>
      <w:rFonts w:ascii="宋体"/>
      <w:b/>
      <w:bCs/>
      <w:kern w:val="0"/>
      <w:sz w:val="44"/>
    </w:rPr>
  </w:style>
  <w:style w:type="paragraph" w:styleId="3">
    <w:name w:val="index 8"/>
    <w:basedOn w:val="1"/>
    <w:next w:val="1"/>
    <w:unhideWhenUsed/>
    <w:qFormat/>
    <w:locked/>
    <w:uiPriority w:val="99"/>
    <w:pPr>
      <w:ind w:left="2940"/>
    </w:pPr>
  </w:style>
  <w:style w:type="paragraph" w:styleId="4">
    <w:name w:val="Document Map"/>
    <w:basedOn w:val="1"/>
    <w:link w:val="14"/>
    <w:qFormat/>
    <w:uiPriority w:val="99"/>
    <w:rPr>
      <w:rFonts w:ascii="宋体"/>
      <w:sz w:val="18"/>
      <w:szCs w:val="18"/>
    </w:rPr>
  </w:style>
  <w:style w:type="paragraph" w:styleId="5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locked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qFormat/>
    <w:locked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qFormat/>
    <w:uiPriority w:val="99"/>
    <w:rPr>
      <w:rFonts w:cs="Times New Roman"/>
    </w:rPr>
  </w:style>
  <w:style w:type="character" w:customStyle="1" w:styleId="14">
    <w:name w:val="文档结构图 Char"/>
    <w:link w:val="4"/>
    <w:qFormat/>
    <w:locked/>
    <w:uiPriority w:val="99"/>
    <w:rPr>
      <w:rFonts w:ascii="宋体" w:cs="Times New Roman"/>
      <w:kern w:val="2"/>
      <w:sz w:val="18"/>
      <w:szCs w:val="18"/>
    </w:rPr>
  </w:style>
  <w:style w:type="character" w:customStyle="1" w:styleId="15">
    <w:name w:val="批注框文本 Char"/>
    <w:link w:val="5"/>
    <w:semiHidden/>
    <w:qFormat/>
    <w:locked/>
    <w:uiPriority w:val="99"/>
    <w:rPr>
      <w:rFonts w:cs="Times New Roman"/>
      <w:sz w:val="2"/>
    </w:rPr>
  </w:style>
  <w:style w:type="character" w:customStyle="1" w:styleId="16">
    <w:name w:val="页脚 Char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页眉 Char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8">
    <w:name w:val="四号正文"/>
    <w:basedOn w:val="1"/>
    <w:link w:val="19"/>
    <w:qFormat/>
    <w:uiPriority w:val="99"/>
    <w:pPr>
      <w:spacing w:line="360" w:lineRule="auto"/>
    </w:pPr>
    <w:rPr>
      <w:rFonts w:ascii="??" w:hAnsi="??" w:cs="宋体"/>
      <w:color w:val="000000"/>
      <w:kern w:val="0"/>
      <w:sz w:val="28"/>
      <w:szCs w:val="21"/>
    </w:rPr>
  </w:style>
  <w:style w:type="character" w:customStyle="1" w:styleId="19">
    <w:name w:val="四号正文 Char"/>
    <w:link w:val="18"/>
    <w:qFormat/>
    <w:locked/>
    <w:uiPriority w:val="99"/>
    <w:rPr>
      <w:rFonts w:ascii="??" w:hAnsi="??" w:eastAsia="宋体" w:cs="宋体"/>
      <w:color w:val="000000"/>
      <w:sz w:val="21"/>
      <w:szCs w:val="21"/>
      <w:lang w:val="en-US" w:eastAsia="zh-CN" w:bidi="ar-SA"/>
    </w:rPr>
  </w:style>
  <w:style w:type="paragraph" w:customStyle="1" w:styleId="20">
    <w:name w:val="a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PSZX</Company>
  <Pages>6</Pages>
  <Words>2706</Words>
  <Characters>2852</Characters>
  <Lines>3</Lines>
  <Paragraphs>1</Paragraphs>
  <TotalTime>13</TotalTime>
  <ScaleCrop>false</ScaleCrop>
  <LinksUpToDate>false</LinksUpToDate>
  <CharactersWithSpaces>2901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2020-05-28T09:28:00Z</dcterms:created>
  <dc:creator>陈萍</dc:creator>
  <cp:lastModifiedBy>韩晓波</cp:lastModifiedBy>
  <cp:lastPrinted>2024-04-19T01:24:00Z</cp:lastPrinted>
  <dcterms:modified xsi:type="dcterms:W3CDTF">2025-03-25T07:44:20Z</dcterms:modified>
  <dc:title>区域性就业培训基地建设项目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6FE4810FCF0B4452B43067D8D7AC0DB5_13</vt:lpwstr>
  </property>
</Properties>
</file>