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D443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附件：</w:t>
      </w:r>
    </w:p>
    <w:tbl>
      <w:tblPr>
        <w:tblStyle w:val="4"/>
        <w:tblW w:w="92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407"/>
        <w:gridCol w:w="3605"/>
        <w:gridCol w:w="467"/>
        <w:gridCol w:w="514"/>
        <w:gridCol w:w="719"/>
        <w:gridCol w:w="813"/>
        <w:gridCol w:w="1241"/>
      </w:tblGrid>
      <w:tr w14:paraId="2B3DF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7E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金口河区2025年4季度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环境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监测项目清单</w:t>
            </w:r>
            <w:bookmarkEnd w:id="0"/>
          </w:p>
        </w:tc>
      </w:tr>
      <w:tr w14:paraId="0267A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95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7F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检测类别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E1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检测指标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61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点数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01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频次/年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98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74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控制总价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57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完成时限</w:t>
            </w:r>
          </w:p>
        </w:tc>
      </w:tr>
      <w:tr w14:paraId="75DD6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F7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5F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乡镇饮用水源地（地表水）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F4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《地表水环境质量标准》（GB3838-2002）表1的基本项目（23项，COD、河流总氮除外）、表2的补充项目（5项），共28项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C7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74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73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32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8F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2025年11月底前</w:t>
            </w:r>
          </w:p>
        </w:tc>
      </w:tr>
      <w:tr w14:paraId="23806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A6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A3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乡镇饮用水源地（地下水）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10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《地下水质量标准》（</w:t>
            </w:r>
            <w:r>
              <w:rPr>
                <w:rStyle w:val="8"/>
                <w:rFonts w:eastAsia="宋体"/>
                <w:lang w:val="en-US" w:eastAsia="zh-CN" w:bidi="ar"/>
              </w:rPr>
              <w:t>GB/T 14848-2017</w:t>
            </w:r>
            <w:r>
              <w:rPr>
                <w:rStyle w:val="7"/>
                <w:lang w:val="en-US" w:eastAsia="zh-CN" w:bidi="ar"/>
              </w:rPr>
              <w:t>）表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中中</w:t>
            </w:r>
            <w:r>
              <w:rPr>
                <w:rStyle w:val="8"/>
                <w:rFonts w:eastAsia="宋体"/>
                <w:lang w:val="en-US" w:eastAsia="zh-CN" w:bidi="ar"/>
              </w:rPr>
              <w:t>37</w:t>
            </w:r>
            <w:r>
              <w:rPr>
                <w:rStyle w:val="7"/>
                <w:lang w:val="en-US" w:eastAsia="zh-CN" w:bidi="ar"/>
              </w:rPr>
              <w:t>项常规指标（总</w:t>
            </w:r>
            <w:r>
              <w:rPr>
                <w:rStyle w:val="8"/>
                <w:rFonts w:eastAsia="宋体"/>
                <w:lang w:val="en-US" w:eastAsia="zh-CN" w:bidi="ar"/>
              </w:rPr>
              <w:t>α</w:t>
            </w:r>
            <w:r>
              <w:rPr>
                <w:rStyle w:val="7"/>
                <w:lang w:val="en-US" w:eastAsia="zh-CN" w:bidi="ar"/>
              </w:rPr>
              <w:t>放射性和总</w:t>
            </w:r>
            <w:r>
              <w:rPr>
                <w:rStyle w:val="8"/>
                <w:rFonts w:eastAsia="宋体"/>
                <w:lang w:val="en-US" w:eastAsia="zh-CN" w:bidi="ar"/>
              </w:rPr>
              <w:t>β</w:t>
            </w:r>
            <w:r>
              <w:rPr>
                <w:rStyle w:val="7"/>
                <w:lang w:val="en-US" w:eastAsia="zh-CN" w:bidi="ar"/>
              </w:rPr>
              <w:t>放射性指标为选测项目）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32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E1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79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DE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28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2025年11月底前</w:t>
            </w:r>
          </w:p>
        </w:tc>
      </w:tr>
      <w:tr w14:paraId="414B5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34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34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大渡河、金口河、野牛河、顺水河、小河交界断面水质监测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5B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水温、</w:t>
            </w:r>
            <w:r>
              <w:rPr>
                <w:rStyle w:val="10"/>
                <w:rFonts w:eastAsia="宋体"/>
                <w:lang w:val="en-US" w:eastAsia="zh-CN" w:bidi="ar"/>
              </w:rPr>
              <w:t>pH</w:t>
            </w:r>
            <w:r>
              <w:rPr>
                <w:rStyle w:val="9"/>
                <w:lang w:val="en-US" w:eastAsia="zh-CN" w:bidi="ar"/>
              </w:rPr>
              <w:t>、五日生化需氧量（</w:t>
            </w:r>
            <w:r>
              <w:rPr>
                <w:rStyle w:val="10"/>
                <w:rFonts w:eastAsia="宋体"/>
                <w:lang w:val="en-US" w:eastAsia="zh-CN" w:bidi="ar"/>
              </w:rPr>
              <w:t>BOD5</w:t>
            </w:r>
            <w:r>
              <w:rPr>
                <w:rStyle w:val="9"/>
                <w:lang w:val="en-US" w:eastAsia="zh-CN" w:bidi="ar"/>
              </w:rPr>
              <w:t>）、悬浮物、总氮、总磷、粪大肠菌群、动植物油、化学需氧量、高猛酸盐指数和氨氮。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87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1E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87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EB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D5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2025年12月底前</w:t>
            </w:r>
          </w:p>
        </w:tc>
      </w:tr>
      <w:tr w14:paraId="28CA8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BF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B4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大、小天池、鱼池水质监测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64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水温、</w:t>
            </w:r>
            <w:r>
              <w:rPr>
                <w:rStyle w:val="10"/>
                <w:rFonts w:eastAsia="宋体"/>
                <w:lang w:val="en-US" w:eastAsia="zh-CN" w:bidi="ar"/>
              </w:rPr>
              <w:t>pH</w:t>
            </w:r>
            <w:r>
              <w:rPr>
                <w:rStyle w:val="9"/>
                <w:lang w:val="en-US" w:eastAsia="zh-CN" w:bidi="ar"/>
              </w:rPr>
              <w:t>、五日生化需氧量（</w:t>
            </w:r>
            <w:r>
              <w:rPr>
                <w:rStyle w:val="10"/>
                <w:rFonts w:eastAsia="宋体"/>
                <w:lang w:val="en-US" w:eastAsia="zh-CN" w:bidi="ar"/>
              </w:rPr>
              <w:t>BOD5</w:t>
            </w:r>
            <w:r>
              <w:rPr>
                <w:rStyle w:val="9"/>
                <w:lang w:val="en-US" w:eastAsia="zh-CN" w:bidi="ar"/>
              </w:rPr>
              <w:t>）、悬浮物、总氮、总磷、粪大肠菌群、动植物油、化学需氧量、高猛酸盐指数、氨氮、叶绿素</w:t>
            </w:r>
            <w:r>
              <w:rPr>
                <w:rStyle w:val="10"/>
                <w:rFonts w:eastAsia="宋体"/>
                <w:lang w:val="en-US" w:eastAsia="zh-CN" w:bidi="ar"/>
              </w:rPr>
              <w:t>a</w:t>
            </w:r>
            <w:r>
              <w:rPr>
                <w:rStyle w:val="9"/>
                <w:lang w:val="en-US" w:eastAsia="zh-CN" w:bidi="ar"/>
              </w:rPr>
              <w:t>、透明度。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87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68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55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0D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3F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2025年12月底前</w:t>
            </w:r>
          </w:p>
        </w:tc>
      </w:tr>
    </w:tbl>
    <w:p w14:paraId="681FDA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80D5E"/>
    <w:rsid w:val="1238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9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71"/>
    <w:basedOn w:val="5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2025-10-11T04:23:00Z</dcterms:created>
  <dc:creator>狂热少年</dc:creator>
  <cp:lastModifiedBy>狂热少年</cp:lastModifiedBy>
  <dcterms:modified xsi:type="dcterms:W3CDTF">2025-10-11T04:23:49Z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1F84342B3CA4489A82B393A1D9C482D1_11</vt:lpwstr>
  </property>
  <property fmtid="{D5CDD505-2E9C-101B-9397-08002B2CF9AE}" pid="4" name="KSOTemplateDocerSaveRecord">
    <vt:lpwstr>eyJoZGlkIjoiOWU4NDA1NjMwMTU2NGQ0MzM5MzE0YmFkMjlhZmRmMjMiLCJ1c2VySWQiOiIxODk5NDkyNjYifQ==</vt:lpwstr>
  </property>
</Properties>
</file>