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：考核标准。</w:t>
      </w:r>
    </w:p>
    <w:p>
      <w:pPr>
        <w:pStyle w:val="4"/>
        <w:spacing w:after="120"/>
        <w:ind w:firstLine="240"/>
        <w:jc w:val="both"/>
        <w:rPr>
          <w:rFonts w:hint="eastAsia" w:eastAsia="宋体"/>
          <w:lang w:eastAsia="zh-CN"/>
        </w:rPr>
      </w:pPr>
      <w:r>
        <w:rPr>
          <w:rFonts w:ascii="宋体" w:hAnsi="宋体" w:eastAsia="宋体" w:cs="宋体"/>
          <w:sz w:val="24"/>
        </w:rPr>
        <w:t>（1）考核标准：对</w:t>
      </w:r>
      <w:r>
        <w:rPr>
          <w:rFonts w:hint="eastAsia" w:ascii="宋体" w:hAnsi="宋体" w:eastAsia="宋体" w:cs="宋体"/>
          <w:sz w:val="24"/>
          <w:lang w:val="en-US" w:eastAsia="zh-CN"/>
        </w:rPr>
        <w:t>成交供应商</w:t>
      </w:r>
      <w:r>
        <w:rPr>
          <w:rFonts w:ascii="宋体" w:hAnsi="宋体" w:eastAsia="宋体" w:cs="宋体"/>
          <w:sz w:val="24"/>
        </w:rPr>
        <w:t>每</w:t>
      </w:r>
      <w:r>
        <w:rPr>
          <w:rFonts w:hint="eastAsia" w:ascii="宋体" w:hAnsi="宋体" w:eastAsia="宋体" w:cs="宋体"/>
          <w:sz w:val="24"/>
          <w:lang w:val="en-US" w:eastAsia="zh-CN"/>
        </w:rPr>
        <w:t>季度</w:t>
      </w:r>
      <w:r>
        <w:rPr>
          <w:rFonts w:ascii="宋体" w:hAnsi="宋体" w:eastAsia="宋体" w:cs="宋体"/>
          <w:sz w:val="24"/>
        </w:rPr>
        <w:t>年进行考核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①考核分数为90分及以上则全额拨付当半年服务费；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②考核分数为85分-90分（不含90分）扣减0.5%每</w:t>
      </w:r>
      <w:r>
        <w:rPr>
          <w:rFonts w:hint="eastAsia" w:ascii="宋体" w:hAnsi="宋体" w:eastAsia="宋体" w:cs="宋体"/>
          <w:sz w:val="24"/>
          <w:lang w:val="en-US" w:eastAsia="zh-CN"/>
        </w:rPr>
        <w:t>季度</w:t>
      </w:r>
      <w:r>
        <w:rPr>
          <w:rFonts w:ascii="宋体" w:hAnsi="宋体" w:eastAsia="宋体" w:cs="宋体"/>
          <w:sz w:val="24"/>
        </w:rPr>
        <w:t>服务费；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③考核分数为80分-85分（不含85分）扣减1%每</w:t>
      </w:r>
      <w:r>
        <w:rPr>
          <w:rFonts w:hint="eastAsia" w:ascii="宋体" w:hAnsi="宋体" w:eastAsia="宋体" w:cs="宋体"/>
          <w:sz w:val="24"/>
          <w:lang w:val="en-US" w:eastAsia="zh-CN"/>
        </w:rPr>
        <w:t>季度</w:t>
      </w:r>
      <w:r>
        <w:rPr>
          <w:rFonts w:ascii="宋体" w:hAnsi="宋体" w:eastAsia="宋体" w:cs="宋体"/>
          <w:sz w:val="24"/>
        </w:rPr>
        <w:t>服务费；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④考核分数为70分-80分（不含80分）扣减2%每</w:t>
      </w:r>
      <w:r>
        <w:rPr>
          <w:rFonts w:hint="eastAsia" w:ascii="宋体" w:hAnsi="宋体" w:eastAsia="宋体" w:cs="宋体"/>
          <w:sz w:val="24"/>
          <w:lang w:val="en-US" w:eastAsia="zh-CN"/>
        </w:rPr>
        <w:t>季度</w:t>
      </w:r>
      <w:r>
        <w:rPr>
          <w:rFonts w:ascii="宋体" w:hAnsi="宋体" w:eastAsia="宋体" w:cs="宋体"/>
          <w:sz w:val="24"/>
        </w:rPr>
        <w:t>服务费；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⑤考核分数为70分及以下，责令其限期整改。视其整改情况决定是否继续拨付服务费。限期整改合格的，扣减3%</w:t>
      </w:r>
      <w:r>
        <w:rPr>
          <w:rFonts w:hint="eastAsia" w:ascii="宋体" w:hAnsi="宋体" w:eastAsia="宋体" w:cs="宋体"/>
          <w:sz w:val="24"/>
          <w:lang w:val="en-US" w:eastAsia="zh-CN"/>
        </w:rPr>
        <w:t>季度</w:t>
      </w:r>
      <w:r>
        <w:rPr>
          <w:rFonts w:ascii="宋体" w:hAnsi="宋体" w:eastAsia="宋体" w:cs="宋体"/>
          <w:sz w:val="24"/>
        </w:rPr>
        <w:t>服务费。不合格的，直至整改合格后，扣减5%半年服务费。</w:t>
      </w:r>
    </w:p>
    <w:p>
      <w:pPr>
        <w:pStyle w:val="4"/>
        <w:ind w:firstLine="480"/>
        <w:jc w:val="both"/>
      </w:pPr>
      <w:r>
        <w:rPr>
          <w:rFonts w:ascii="宋体" w:hAnsi="宋体" w:eastAsia="宋体" w:cs="宋体"/>
          <w:sz w:val="24"/>
        </w:rPr>
        <w:t>以上所有扣减费用均不再返还。</w:t>
      </w:r>
    </w:p>
    <w:p>
      <w:pPr>
        <w:pStyle w:val="4"/>
        <w:jc w:val="center"/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物业</w:t>
      </w:r>
      <w:r>
        <w:rPr>
          <w:rFonts w:ascii="宋体" w:hAnsi="宋体" w:eastAsia="宋体" w:cs="宋体"/>
          <w:b/>
          <w:sz w:val="24"/>
        </w:rPr>
        <w:t>管理服务考评细则</w:t>
      </w:r>
    </w:p>
    <w:tbl>
      <w:tblPr>
        <w:tblStyle w:val="2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695"/>
        <w:gridCol w:w="2932"/>
        <w:gridCol w:w="1023"/>
        <w:gridCol w:w="818"/>
      </w:tblGrid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卫生保洁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保洁工作主要检查考核服务水平、保洁质量、操作规程、内部管理等，考核采用百分制（100分）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考核标准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分值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评分标准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原因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得分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（一）服务水平（15分）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1、配备的人员足额，执行保洁时间到位、秩序维护良好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不足额一人扣1分，在规定时间内无人保洁、秩序混乱，一次扣0.5分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2、在规定服务时间内全体保洁人员着装统一，按切实可行的计划流程进行保洁，整体物业营造氛围良好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未按规定着装，一次扣0.5分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3、保洁工作有计划流程，保洁设备、工具、用品、药剂齐全。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采购人员检查发现或保洁员反映设备不足一次扣0.5分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（二）保洁质量（20分）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1、地面、走廊、过道、楼梯、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人行道、小区大道、小区广场、室外电梯平台等公共区域</w:t>
            </w:r>
            <w:r>
              <w:rPr>
                <w:rFonts w:hint="eastAsia" w:ascii="宋体" w:hAnsi="宋体" w:eastAsia="宋体" w:cs="宋体"/>
                <w:sz w:val="24"/>
                <w:szCs w:val="20"/>
              </w:rPr>
              <w:t>无脏杂物、无污迹；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该区域有烟蒂、纸屑、有呕吐物等脏物，20分种内无人打扫，一次扣0.5分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2、门窗、窗、台干净、整洁、无灰尘、无污迹；各玻璃幕、玻璃间格、各种柱身、扶手、栏杆（含木质、金属、不锈钢）、内玻璃窗、镜面等明净、光亮、无积尘、无污迹、无斑点、金属、不锈钢按规定时间上保护剂。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有明显灰尘、污物、脏物，一次扣0.5分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3、各种室</w:t>
            </w: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24"/>
                <w:szCs w:val="20"/>
              </w:rPr>
              <w:t>装饰物、墙上装饰物和各类设施表面（如灯饰、警铃、监视器、火灾报警控制器、风口、安全指标灯、开关盒、消防栓箱、各种告示牌、指示牌等）干净、无灰尘、无污迹、无蜘蛛网。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有明显灰尘、污物、蜘蛛等脏物，一次扣0.5分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4、小区园林绿化定时修剪、整齐、无杂物，定时养护乔木，每季度不少于一次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绿化杂乱无章、有杂物，扣0.5分一次，若当季度未修剪扣5分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（三）其他方面(60分)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疫情防控、消防（火灾）应急处理、治安、刑事案件（事件）处置、电梯困人及电梯故障应急处置、化粪池堵塞应急处置、自然灾害危急处理、交通堵塞等应急处置，制定相应的应急预案并报采购人审核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10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当月出现突发事件处理未按预案执行或者处置不当的酌情扣1-10分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每季度开展一次社区文化宣传活动，当月有传统文化节假日的可酌情组织一次活动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若未组织的，当季度扣除5分；开展效果不好，根据开展效果酌情扣1-5分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车厍整洁，无脏杂物、无枳尘、无蜘蛛网；各类设施、各种标志牌表面无积尘、无污迹；排水沟畅通。天台无杂物、无垃圾，地漏畅通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车厍不整洁、有脏物、有枳尘蛛网，标牌有积尘、污迹；排水沟堵塞，雨棚有杂物、无垃圾，一样一次扣0.2分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小区私拉乱接、摩托车乱停乱放、垃圾乱倒现象的整治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出现一次扣0.5分，扣完为止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消防设施、电梯的维护保养、故障处理响应速度迅速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响应速度未影响正常使用的得满分，影响正常使用并被投诉的扣除1分/次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定期进行消毒、消杀，药剂符合相关标准，记录完善、规范。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29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未定期进行消毒、消杀，记录不完善、不规范，一次扣</w:t>
            </w:r>
            <w:r>
              <w:rPr>
                <w:rFonts w:hint="eastAsia" w:ascii="宋体" w:hAnsi="宋体" w:eastAsia="宋体" w:cs="宋体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0"/>
              </w:rPr>
              <w:t>分。</w:t>
            </w:r>
          </w:p>
        </w:tc>
        <w:tc>
          <w:tcPr>
            <w:tcW w:w="10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6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（四）内部管理（5分）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1、保洁人员教育、培训、管理到位，未损害客户利益，未造成不良影响。</w:t>
            </w:r>
          </w:p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2、保洁人员遵章守纪，无盗窃等行为。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left"/>
              <w:rPr>
                <w:rFonts w:hint="eastAsia" w:ascii="宋体" w:hAnsi="宋体" w:eastAsia="宋体" w:cs="宋体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</w:rPr>
              <w:t>保洁人员未经培训、作业中发生差错，损害客户利益，未造成不良影响，一样一次扣0.2分。保洁人员不遵章守纪，有盗窃等行为，一次扣1分。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4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6B08177A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B6332F2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B08177A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2024-01-09T08:20:00Z</dcterms:created>
  <dc:creator>未定义</dc:creator>
  <cp:lastModifiedBy>未定义</cp:lastModifiedBy>
  <dcterms:modified xsi:type="dcterms:W3CDTF">2024-01-09T08:20:54Z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35E52F45D5224FD18AFA1709AA0C26CB_11</vt:lpwstr>
  </property>
</Properties>
</file>