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479" w:tblpY="766"/>
        <w:tblOverlap w:val="never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208"/>
        <w:gridCol w:w="1208"/>
        <w:gridCol w:w="1208"/>
        <w:gridCol w:w="1208"/>
        <w:gridCol w:w="1208"/>
        <w:gridCol w:w="1318"/>
        <w:gridCol w:w="1359"/>
        <w:gridCol w:w="2294"/>
        <w:gridCol w:w="3089"/>
      </w:tblGrid>
      <w:tr w:rsidR="00CB1EB0" w:rsidTr="00CB1EB0">
        <w:trPr>
          <w:trHeight w:val="1080"/>
        </w:trPr>
        <w:tc>
          <w:tcPr>
            <w:tcW w:w="14100" w:type="dxa"/>
            <w:gridSpan w:val="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EB0" w:rsidRDefault="00CB1EB0">
            <w:pPr>
              <w:widowControl/>
              <w:ind w:right="938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</w:rPr>
              <w:t>2019年度行政许可实施情况统计表</w:t>
            </w:r>
          </w:p>
        </w:tc>
      </w:tr>
      <w:tr w:rsidR="00CB1EB0" w:rsidTr="00CB1EB0">
        <w:trPr>
          <w:trHeight w:val="660"/>
        </w:trPr>
        <w:tc>
          <w:tcPr>
            <w:tcW w:w="14100" w:type="dxa"/>
            <w:gridSpan w:val="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EB0" w:rsidRDefault="00CB1EB0">
            <w:pPr>
              <w:widowControl/>
              <w:ind w:right="938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制表单位（盖章）：乐山市金口河区综合行政执法局                              制表日期：2020 年1月6日                                                                                                                                                    </w:t>
            </w:r>
          </w:p>
        </w:tc>
      </w:tr>
      <w:tr w:rsidR="00CB1EB0" w:rsidTr="00CB1EB0">
        <w:trPr>
          <w:trHeight w:val="435"/>
        </w:trPr>
        <w:tc>
          <w:tcPr>
            <w:tcW w:w="1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EB0" w:rsidRDefault="00CB1EB0">
            <w:pPr>
              <w:widowControl/>
              <w:ind w:right="938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EB0" w:rsidRDefault="00CB1EB0">
            <w:pPr>
              <w:widowControl/>
              <w:ind w:right="938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统一社会信用代码</w:t>
            </w:r>
          </w:p>
        </w:tc>
        <w:tc>
          <w:tcPr>
            <w:tcW w:w="1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EB0" w:rsidRDefault="00CB1EB0">
            <w:pPr>
              <w:widowControl/>
              <w:ind w:right="938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组织机构代码</w:t>
            </w:r>
          </w:p>
        </w:tc>
        <w:tc>
          <w:tcPr>
            <w:tcW w:w="1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EB0" w:rsidRDefault="00CB1EB0">
            <w:pPr>
              <w:widowControl/>
              <w:ind w:right="938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单位全称</w:t>
            </w:r>
          </w:p>
        </w:tc>
        <w:tc>
          <w:tcPr>
            <w:tcW w:w="61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EB0" w:rsidRDefault="00CB1EB0">
            <w:pPr>
              <w:widowControl/>
              <w:ind w:right="938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行政许可实施数量（件）</w:t>
            </w:r>
          </w:p>
        </w:tc>
        <w:tc>
          <w:tcPr>
            <w:tcW w:w="3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EB0" w:rsidRDefault="00CB1EB0">
            <w:pPr>
              <w:widowControl/>
              <w:ind w:right="938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撤销许可的数量</w:t>
            </w:r>
          </w:p>
        </w:tc>
      </w:tr>
      <w:tr w:rsidR="00CB1EB0" w:rsidTr="00CB1EB0">
        <w:trPr>
          <w:trHeight w:val="81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EB0" w:rsidRDefault="00CB1E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EB0" w:rsidRDefault="00CB1E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EB0" w:rsidRDefault="00CB1E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EB0" w:rsidRDefault="00CB1E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EB0" w:rsidRDefault="00CB1EB0">
            <w:pPr>
              <w:widowControl/>
              <w:ind w:right="938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申请数量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EB0" w:rsidRDefault="00CB1EB0">
            <w:pPr>
              <w:widowControl/>
              <w:ind w:right="938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受理数量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EB0" w:rsidRDefault="00CB1EB0">
            <w:pPr>
              <w:widowControl/>
              <w:ind w:right="938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许可的数量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EB0" w:rsidRDefault="00CB1EB0">
            <w:pPr>
              <w:widowControl/>
              <w:ind w:right="938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不予许可的数量</w:t>
            </w:r>
          </w:p>
        </w:tc>
        <w:tc>
          <w:tcPr>
            <w:tcW w:w="3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EB0" w:rsidRDefault="00CB1E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B1EB0" w:rsidTr="00CB1EB0">
        <w:trPr>
          <w:trHeight w:val="285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EB0" w:rsidRDefault="00CB1EB0">
            <w:pPr>
              <w:widowControl/>
              <w:ind w:right="938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EB0" w:rsidRDefault="00CB1EB0">
            <w:r>
              <w:t>11511013mb0u261872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1EB0" w:rsidRDefault="00CB1EB0"/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B1EB0" w:rsidRDefault="00CB1EB0">
            <w:r>
              <w:rPr>
                <w:rFonts w:hint="eastAsia"/>
              </w:rPr>
              <w:t>乐山市金口河区综合行政执法局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B1EB0" w:rsidRDefault="00CB1EB0">
            <w:r>
              <w:t>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B1EB0" w:rsidRDefault="00CB1EB0">
            <w:r>
              <w:t>0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B1EB0" w:rsidRDefault="00CB1EB0">
            <w:r>
              <w:t>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B1EB0" w:rsidRDefault="00CB1EB0">
            <w:r>
              <w:t>0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B1EB0" w:rsidRDefault="00CB1EB0">
            <w:r>
              <w:t>0</w:t>
            </w:r>
          </w:p>
        </w:tc>
      </w:tr>
      <w:tr w:rsidR="00CB1EB0" w:rsidTr="00CB1EB0">
        <w:trPr>
          <w:trHeight w:val="435"/>
        </w:trPr>
        <w:tc>
          <w:tcPr>
            <w:tcW w:w="4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1EB0" w:rsidRDefault="00CB1EB0">
            <w:pPr>
              <w:widowControl/>
              <w:ind w:right="938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B1EB0" w:rsidRDefault="00CB1EB0">
            <w:pPr>
              <w:ind w:right="938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B1EB0" w:rsidRDefault="00CB1EB0">
            <w:pPr>
              <w:ind w:right="938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0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B1EB0" w:rsidRDefault="00CB1EB0">
            <w:pPr>
              <w:ind w:right="938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B1EB0" w:rsidRDefault="00CB1EB0">
            <w:pPr>
              <w:ind w:right="938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0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B1EB0" w:rsidRDefault="00CB1EB0">
            <w:pPr>
              <w:ind w:right="938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0</w:t>
            </w:r>
          </w:p>
        </w:tc>
      </w:tr>
      <w:tr w:rsidR="00CB1EB0" w:rsidTr="00CB1EB0">
        <w:trPr>
          <w:trHeight w:val="1880"/>
        </w:trPr>
        <w:tc>
          <w:tcPr>
            <w:tcW w:w="141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B1EB0" w:rsidRDefault="00CB1EB0">
            <w:pPr>
              <w:widowControl/>
              <w:ind w:right="938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说明：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1. “申请数量”的统计范围为统计年度1月1日至12月31日期间许可机关收到当事人许可申请的数量。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2. “受理数量”、“许可的数量”、“不予许可的数量”、“撤销许可的数量”的统计范围为统计年度1月1日至12月31日期间许可机关作出受理决定、许可决定、不予许可决定的数量，以及撤销许可决定的数量。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3. 准予变更、延续和不予变更、延续的数量，分别计入“许可的数量”、“不予许可的数量”。</w:t>
            </w:r>
          </w:p>
        </w:tc>
      </w:tr>
    </w:tbl>
    <w:p w:rsidR="008C1BD6" w:rsidRPr="00CB1EB0" w:rsidRDefault="008C1BD6"/>
    <w:sectPr w:rsidR="008C1BD6" w:rsidRPr="00CB1EB0" w:rsidSect="00CB1EB0">
      <w:pgSz w:w="16838" w:h="11906" w:orient="landscape"/>
      <w:pgMar w:top="284" w:right="1440" w:bottom="136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1BD6" w:rsidRDefault="008C1BD6" w:rsidP="00CB1EB0">
      <w:r>
        <w:separator/>
      </w:r>
    </w:p>
  </w:endnote>
  <w:endnote w:type="continuationSeparator" w:id="1">
    <w:p w:rsidR="008C1BD6" w:rsidRDefault="008C1BD6" w:rsidP="00CB1E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1BD6" w:rsidRDefault="008C1BD6" w:rsidP="00CB1EB0">
      <w:r>
        <w:separator/>
      </w:r>
    </w:p>
  </w:footnote>
  <w:footnote w:type="continuationSeparator" w:id="1">
    <w:p w:rsidR="008C1BD6" w:rsidRDefault="008C1BD6" w:rsidP="00CB1E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1EB0"/>
    <w:rsid w:val="008C1BD6"/>
    <w:rsid w:val="00CB1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E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B1E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B1EB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B1EB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B1EB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4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489</Characters>
  <Application>Microsoft Office Word</Application>
  <DocSecurity>0</DocSecurity>
  <Lines>4</Lines>
  <Paragraphs>1</Paragraphs>
  <ScaleCrop>false</ScaleCrop>
  <Company>Ghost Win7 SP1快速装机版  V2016/09/07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2</cp:revision>
  <dcterms:created xsi:type="dcterms:W3CDTF">2020-01-06T03:21:00Z</dcterms:created>
  <dcterms:modified xsi:type="dcterms:W3CDTF">2020-01-06T03:22:00Z</dcterms:modified>
</cp:coreProperties>
</file>