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53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06"/>
        <w:gridCol w:w="762"/>
        <w:gridCol w:w="750"/>
        <w:gridCol w:w="806"/>
        <w:gridCol w:w="806"/>
        <w:gridCol w:w="806"/>
        <w:gridCol w:w="807"/>
        <w:gridCol w:w="806"/>
        <w:gridCol w:w="806"/>
        <w:gridCol w:w="806"/>
        <w:gridCol w:w="806"/>
        <w:gridCol w:w="806"/>
        <w:gridCol w:w="807"/>
        <w:gridCol w:w="806"/>
        <w:gridCol w:w="2408"/>
      </w:tblGrid>
      <w:tr w:rsidR="003B49F4" w:rsidTr="003B49F4">
        <w:trPr>
          <w:trHeight w:val="90"/>
        </w:trPr>
        <w:tc>
          <w:tcPr>
            <w:tcW w:w="13594" w:type="dxa"/>
            <w:gridSpan w:val="1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49F4" w:rsidRDefault="003B49F4" w:rsidP="003B49F4">
            <w:pPr>
              <w:widowControl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</w:pPr>
          </w:p>
          <w:p w:rsidR="003B49F4" w:rsidRDefault="003B49F4" w:rsidP="003B49F4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2019年度行政处罚实施情况统计表</w:t>
            </w:r>
          </w:p>
        </w:tc>
      </w:tr>
      <w:tr w:rsidR="003B49F4" w:rsidTr="003B49F4">
        <w:trPr>
          <w:trHeight w:val="90"/>
        </w:trPr>
        <w:tc>
          <w:tcPr>
            <w:tcW w:w="13594" w:type="dxa"/>
            <w:gridSpan w:val="1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制表单位（盖章）：乐山市金口河区综合行政执法局                                制表日期：2020年1月6日                                                                                                                                                    </w:t>
            </w:r>
          </w:p>
        </w:tc>
      </w:tr>
      <w:tr w:rsidR="003B49F4" w:rsidTr="003B49F4">
        <w:trPr>
          <w:trHeight w:val="90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组织机构代码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单位全称</w:t>
            </w:r>
          </w:p>
        </w:tc>
        <w:tc>
          <w:tcPr>
            <w:tcW w:w="7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行政处罚实施数量（件）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罚没金额（万元）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3B49F4" w:rsidTr="003B49F4">
        <w:trPr>
          <w:trHeight w:val="90"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F4" w:rsidRDefault="003B49F4" w:rsidP="003B49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F4" w:rsidRDefault="003B49F4" w:rsidP="003B49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F4" w:rsidRDefault="003B49F4" w:rsidP="003B49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F4" w:rsidRDefault="003B49F4" w:rsidP="003B49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警告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罚款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没收违法所得、没收非法财物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暂扣许可证、执照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责令停产停业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吊销许可证、执照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行政拘留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其他行政处罚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 计（件）</w:t>
            </w: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F4" w:rsidRDefault="003B49F4" w:rsidP="003B49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B49F4" w:rsidTr="003B49F4">
        <w:trPr>
          <w:trHeight w:val="9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t>11511013mb0u261872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</w:rPr>
              <w:t>乐山市金口河区综合行政执法局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0.135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B49F4" w:rsidTr="003B49F4">
        <w:trPr>
          <w:trHeight w:val="9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B49F4" w:rsidTr="003B49F4">
        <w:trPr>
          <w:trHeight w:val="90"/>
        </w:trPr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0.135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49F4" w:rsidRDefault="003B49F4" w:rsidP="003B49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B49F4" w:rsidTr="003B49F4">
        <w:trPr>
          <w:trHeight w:val="90"/>
        </w:trPr>
        <w:tc>
          <w:tcPr>
            <w:tcW w:w="135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9F4" w:rsidRDefault="003B49F4" w:rsidP="003B49F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说明：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1.行政处罚实施数量的统计范围为统计年度1月1日至12月31日期间作出行政处罚决定的数量（包括经行政复议或者行政诉讼被撤销的行政处罚决定数量）。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2.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 w:val="24"/>
              </w:rPr>
              <w:t>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其他行政处罚，为法律、行政法规规定的其他行政处罚，比如通报批评、驱逐出境等。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4.没收违法所得、没收非法财物能确定金额的，计入“罚没金额”；不能确定金额的，不计入“罚没金额”。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5.“罚没金额”以处罚决定书确定的金额为准。</w:t>
            </w:r>
          </w:p>
        </w:tc>
      </w:tr>
    </w:tbl>
    <w:p w:rsidR="00931702" w:rsidRPr="003B49F4" w:rsidRDefault="00931702" w:rsidP="003B49F4"/>
    <w:sectPr w:rsidR="00931702" w:rsidRPr="003B49F4" w:rsidSect="003B49F4">
      <w:pgSz w:w="16838" w:h="11906" w:orient="landscape"/>
      <w:pgMar w:top="-454" w:right="1440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702" w:rsidRDefault="00931702" w:rsidP="003B49F4">
      <w:r>
        <w:separator/>
      </w:r>
    </w:p>
  </w:endnote>
  <w:endnote w:type="continuationSeparator" w:id="1">
    <w:p w:rsidR="00931702" w:rsidRDefault="00931702" w:rsidP="003B4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auto"/>
    <w:pitch w:val="variable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702" w:rsidRDefault="00931702" w:rsidP="003B49F4">
      <w:r>
        <w:separator/>
      </w:r>
    </w:p>
  </w:footnote>
  <w:footnote w:type="continuationSeparator" w:id="1">
    <w:p w:rsidR="00931702" w:rsidRDefault="00931702" w:rsidP="003B49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7EBA"/>
    <w:rsid w:val="003B49F4"/>
    <w:rsid w:val="008F7EBA"/>
    <w:rsid w:val="00931702"/>
    <w:rsid w:val="00CE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4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49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49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49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>Ghost Win7 SP1快速装机版  V2016/09/07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2020-01-06T03:23:00Z</dcterms:created>
  <dcterms:modified xsi:type="dcterms:W3CDTF">2020-01-06T03:24:00Z</dcterms:modified>
</cp:coreProperties>
</file>